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298" w:val="left" w:leader="none"/>
        </w:tabs>
        <w:spacing w:line="240" w:lineRule="auto"/>
        <w:ind w:left="132" w:right="0" w:firstLine="0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2039977" cy="27660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977" cy="2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1014675" cy="33318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675" cy="33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148"/>
      </w:pPr>
      <w:r>
        <w:rPr/>
        <w:drawing>
          <wp:inline distT="0" distB="0" distL="0" distR="0">
            <wp:extent cx="3569972" cy="173021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972" cy="173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8400" w:h="11910"/>
          <w:pgMar w:top="380" w:bottom="280" w:left="180" w:right="180"/>
        </w:sectPr>
      </w:pPr>
    </w:p>
    <w:p>
      <w:pPr>
        <w:pStyle w:val="BodyText"/>
        <w:spacing w:before="3"/>
        <w:rPr>
          <w:sz w:val="30"/>
        </w:rPr>
      </w:pPr>
    </w:p>
    <w:p>
      <w:pPr>
        <w:spacing w:before="0"/>
        <w:ind w:left="167" w:right="0" w:firstLine="0"/>
        <w:jc w:val="left"/>
        <w:rPr>
          <w:rFonts w:ascii="Trebuchet MS" w:hAnsi="Trebuchet MS"/>
          <w:i/>
          <w:sz w:val="27"/>
        </w:rPr>
      </w:pPr>
      <w:r>
        <w:rPr>
          <w:rFonts w:ascii="Trebuchet MS" w:hAnsi="Trebuchet MS"/>
          <w:i/>
          <w:color w:val="65A7AE"/>
          <w:w w:val="105"/>
          <w:sz w:val="27"/>
        </w:rPr>
        <w:t>5</w:t>
      </w:r>
      <w:r>
        <w:rPr>
          <w:rFonts w:ascii="Trebuchet MS" w:hAnsi="Trebuchet MS"/>
          <w:i/>
          <w:color w:val="65A7AE"/>
          <w:w w:val="105"/>
          <w:position w:val="7"/>
          <w:sz w:val="18"/>
        </w:rPr>
        <w:t>th</w:t>
      </w:r>
      <w:r>
        <w:rPr>
          <w:rFonts w:ascii="Trebuchet MS" w:hAnsi="Trebuchet MS"/>
          <w:i/>
          <w:color w:val="65A7AE"/>
          <w:spacing w:val="29"/>
          <w:w w:val="105"/>
          <w:position w:val="7"/>
          <w:sz w:val="18"/>
        </w:rPr>
        <w:t> </w:t>
      </w:r>
      <w:r>
        <w:rPr>
          <w:rFonts w:ascii="Trebuchet MS" w:hAnsi="Trebuchet MS"/>
          <w:i/>
          <w:color w:val="65A7AE"/>
          <w:w w:val="110"/>
          <w:sz w:val="27"/>
        </w:rPr>
        <w:t>–</w:t>
      </w:r>
      <w:r>
        <w:rPr>
          <w:rFonts w:ascii="Trebuchet MS" w:hAnsi="Trebuchet MS"/>
          <w:i/>
          <w:color w:val="65A7AE"/>
          <w:spacing w:val="3"/>
          <w:w w:val="110"/>
          <w:sz w:val="27"/>
        </w:rPr>
        <w:t> </w:t>
      </w:r>
      <w:r>
        <w:rPr>
          <w:rFonts w:ascii="Trebuchet MS" w:hAnsi="Trebuchet MS"/>
          <w:i/>
          <w:color w:val="65A7AE"/>
          <w:w w:val="105"/>
          <w:sz w:val="27"/>
        </w:rPr>
        <w:t>7</w:t>
      </w:r>
      <w:r>
        <w:rPr>
          <w:rFonts w:ascii="Trebuchet MS" w:hAnsi="Trebuchet MS"/>
          <w:i/>
          <w:color w:val="65A7AE"/>
          <w:w w:val="105"/>
          <w:position w:val="7"/>
          <w:sz w:val="18"/>
        </w:rPr>
        <w:t>th</w:t>
      </w:r>
      <w:r>
        <w:rPr>
          <w:rFonts w:ascii="Trebuchet MS" w:hAnsi="Trebuchet MS"/>
          <w:i/>
          <w:color w:val="65A7AE"/>
          <w:spacing w:val="30"/>
          <w:w w:val="105"/>
          <w:position w:val="7"/>
          <w:sz w:val="18"/>
        </w:rPr>
        <w:t> </w:t>
      </w:r>
      <w:r>
        <w:rPr>
          <w:rFonts w:ascii="Trebuchet MS" w:hAnsi="Trebuchet MS"/>
          <w:i/>
          <w:color w:val="65A7AE"/>
          <w:w w:val="105"/>
          <w:sz w:val="27"/>
        </w:rPr>
        <w:t>Jan</w:t>
      </w:r>
      <w:r>
        <w:rPr>
          <w:rFonts w:ascii="Trebuchet MS" w:hAnsi="Trebuchet MS"/>
          <w:i/>
          <w:color w:val="65A7AE"/>
          <w:spacing w:val="7"/>
          <w:w w:val="105"/>
          <w:sz w:val="27"/>
        </w:rPr>
        <w:t> </w:t>
      </w:r>
      <w:r>
        <w:rPr>
          <w:rFonts w:ascii="Trebuchet MS" w:hAnsi="Trebuchet MS"/>
          <w:i/>
          <w:color w:val="65A7AE"/>
          <w:w w:val="105"/>
          <w:sz w:val="27"/>
        </w:rPr>
        <w:t>2020</w:t>
      </w:r>
    </w:p>
    <w:p>
      <w:pPr>
        <w:spacing w:before="37"/>
        <w:ind w:left="82" w:right="0" w:firstLine="0"/>
        <w:jc w:val="left"/>
        <w:rPr>
          <w:sz w:val="14"/>
        </w:rPr>
      </w:pPr>
      <w:r>
        <w:rPr/>
        <w:br w:type="column"/>
      </w:r>
      <w:r>
        <w:rPr>
          <w:w w:val="95"/>
          <w:sz w:val="14"/>
        </w:rPr>
        <w:t>Copyright</w:t>
      </w:r>
      <w:r>
        <w:rPr>
          <w:spacing w:val="34"/>
          <w:sz w:val="14"/>
        </w:rPr>
        <w:t> </w:t>
      </w:r>
      <w:r>
        <w:rPr>
          <w:w w:val="95"/>
          <w:sz w:val="14"/>
        </w:rPr>
        <w:t>©</w:t>
      </w:r>
      <w:r>
        <w:rPr>
          <w:spacing w:val="27"/>
          <w:w w:val="95"/>
          <w:sz w:val="14"/>
        </w:rPr>
        <w:t> </w:t>
      </w:r>
      <w:r>
        <w:rPr>
          <w:w w:val="95"/>
          <w:sz w:val="14"/>
        </w:rPr>
        <w:t>Oxford</w:t>
      </w:r>
      <w:r>
        <w:rPr>
          <w:spacing w:val="25"/>
          <w:w w:val="95"/>
          <w:sz w:val="14"/>
        </w:rPr>
        <w:t> </w:t>
      </w:r>
      <w:r>
        <w:rPr>
          <w:w w:val="95"/>
          <w:sz w:val="14"/>
        </w:rPr>
        <w:t>University</w:t>
      </w:r>
      <w:r>
        <w:rPr>
          <w:spacing w:val="11"/>
          <w:w w:val="95"/>
          <w:sz w:val="14"/>
        </w:rPr>
        <w:t> </w:t>
      </w:r>
      <w:r>
        <w:rPr>
          <w:w w:val="95"/>
          <w:sz w:val="14"/>
        </w:rPr>
        <w:t>Images</w:t>
      </w:r>
      <w:r>
        <w:rPr>
          <w:spacing w:val="31"/>
          <w:w w:val="95"/>
          <w:sz w:val="14"/>
        </w:rPr>
        <w:t> </w:t>
      </w:r>
      <w:r>
        <w:rPr>
          <w:w w:val="95"/>
          <w:sz w:val="14"/>
        </w:rPr>
        <w:t>/</w:t>
      </w:r>
      <w:r>
        <w:rPr>
          <w:spacing w:val="33"/>
          <w:sz w:val="14"/>
        </w:rPr>
        <w:t> </w:t>
      </w:r>
      <w:r>
        <w:rPr>
          <w:w w:val="95"/>
          <w:sz w:val="14"/>
        </w:rPr>
        <w:t>Greg</w:t>
      </w:r>
      <w:r>
        <w:rPr>
          <w:spacing w:val="15"/>
          <w:w w:val="95"/>
          <w:sz w:val="14"/>
        </w:rPr>
        <w:t> </w:t>
      </w:r>
      <w:r>
        <w:rPr>
          <w:w w:val="95"/>
          <w:sz w:val="14"/>
        </w:rPr>
        <w:t>Smolonski</w:t>
      </w:r>
    </w:p>
    <w:p>
      <w:pPr>
        <w:spacing w:after="0"/>
        <w:jc w:val="left"/>
        <w:rPr>
          <w:sz w:val="14"/>
        </w:rPr>
        <w:sectPr>
          <w:type w:val="continuous"/>
          <w:pgSz w:w="8400" w:h="11910"/>
          <w:pgMar w:top="380" w:bottom="280" w:left="180" w:right="180"/>
          <w:cols w:num="2" w:equalWidth="0">
            <w:col w:w="2359" w:space="39"/>
            <w:col w:w="5642"/>
          </w:cols>
        </w:sectPr>
      </w:pPr>
    </w:p>
    <w:p>
      <w:pPr>
        <w:pStyle w:val="Title"/>
        <w:rPr>
          <w:sz w:val="27"/>
        </w:rPr>
      </w:pPr>
      <w:r>
        <w:rPr>
          <w:color w:val="14242C"/>
        </w:rPr>
        <w:t>Oxford</w:t>
      </w:r>
      <w:r>
        <w:rPr>
          <w:color w:val="14242C"/>
          <w:spacing w:val="-28"/>
        </w:rPr>
        <w:t> </w:t>
      </w:r>
      <w:r>
        <w:rPr>
          <w:color w:val="14242C"/>
        </w:rPr>
        <w:t>Short</w:t>
      </w:r>
      <w:r>
        <w:rPr>
          <w:color w:val="14242C"/>
          <w:spacing w:val="-25"/>
        </w:rPr>
        <w:t> </w:t>
      </w:r>
      <w:r>
        <w:rPr>
          <w:color w:val="14242C"/>
        </w:rPr>
        <w:t>Course</w:t>
      </w:r>
      <w:r>
        <w:rPr>
          <w:color w:val="14242C"/>
          <w:spacing w:val="-27"/>
        </w:rPr>
        <w:t> </w:t>
      </w:r>
      <w:r>
        <w:rPr>
          <w:color w:val="14242C"/>
          <w:sz w:val="27"/>
        </w:rPr>
        <w:t>in</w:t>
      </w:r>
    </w:p>
    <w:p>
      <w:pPr>
        <w:spacing w:before="5"/>
        <w:ind w:left="167" w:right="0" w:firstLine="0"/>
        <w:jc w:val="left"/>
        <w:rPr>
          <w:sz w:val="24"/>
        </w:rPr>
      </w:pPr>
      <w:r>
        <w:rPr>
          <w:color w:val="13232B"/>
          <w:spacing w:val="9"/>
          <w:w w:val="95"/>
          <w:sz w:val="24"/>
        </w:rPr>
        <w:t>Experimental</w:t>
      </w:r>
      <w:r>
        <w:rPr>
          <w:color w:val="13232B"/>
          <w:spacing w:val="35"/>
          <w:w w:val="95"/>
          <w:sz w:val="24"/>
        </w:rPr>
        <w:t> </w:t>
      </w:r>
      <w:r>
        <w:rPr>
          <w:color w:val="13232B"/>
          <w:w w:val="95"/>
          <w:sz w:val="24"/>
        </w:rPr>
        <w:t>Medicine</w:t>
      </w:r>
      <w:r>
        <w:rPr>
          <w:color w:val="13232B"/>
          <w:spacing w:val="92"/>
          <w:sz w:val="24"/>
        </w:rPr>
        <w:t> </w:t>
      </w:r>
      <w:r>
        <w:rPr>
          <w:color w:val="13232B"/>
          <w:w w:val="95"/>
          <w:sz w:val="24"/>
        </w:rPr>
        <w:t>for</w:t>
      </w:r>
      <w:r>
        <w:rPr>
          <w:color w:val="13232B"/>
          <w:spacing w:val="51"/>
          <w:w w:val="95"/>
          <w:sz w:val="24"/>
        </w:rPr>
        <w:t> </w:t>
      </w:r>
      <w:r>
        <w:rPr>
          <w:color w:val="13232B"/>
          <w:spacing w:val="9"/>
          <w:w w:val="95"/>
          <w:sz w:val="24"/>
        </w:rPr>
        <w:t>Mental</w:t>
      </w:r>
      <w:r>
        <w:rPr>
          <w:color w:val="13232B"/>
          <w:spacing w:val="31"/>
          <w:w w:val="95"/>
          <w:sz w:val="24"/>
        </w:rPr>
        <w:t> </w:t>
      </w:r>
      <w:r>
        <w:rPr>
          <w:color w:val="13232B"/>
          <w:w w:val="95"/>
          <w:sz w:val="24"/>
        </w:rPr>
        <w:t>Health</w:t>
      </w:r>
      <w:r>
        <w:rPr>
          <w:color w:val="13232B"/>
          <w:spacing w:val="40"/>
          <w:w w:val="95"/>
          <w:sz w:val="24"/>
        </w:rPr>
        <w:t> </w:t>
      </w:r>
      <w:r>
        <w:rPr>
          <w:color w:val="13232B"/>
          <w:w w:val="95"/>
          <w:sz w:val="24"/>
        </w:rPr>
        <w:t>(OxCEMM)</w:t>
      </w:r>
    </w:p>
    <w:p>
      <w:pPr>
        <w:pStyle w:val="BodyText"/>
        <w:spacing w:before="5"/>
        <w:rPr>
          <w:sz w:val="6"/>
        </w:rPr>
      </w:pPr>
      <w:r>
        <w:rPr/>
        <w:pict>
          <v:shape style="position:absolute;margin-left:16.43pt;margin-top:4.92499pt;width:286.05pt;height:.1pt;mso-position-horizontal-relative:page;mso-position-vertical-relative:paragraph;z-index:-15728640;mso-wrap-distance-left:0;mso-wrap-distance-right:0" id="docshape1" coordorigin="329,98" coordsize="5721,0" path="m329,99l6049,99e" filled="false" stroked="true" strokeweight=".763093pt" strokecolor="#65a7ae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8400" w:h="11910"/>
          <w:pgMar w:top="380" w:bottom="280" w:left="180" w:right="180"/>
        </w:sectPr>
      </w:pPr>
    </w:p>
    <w:p>
      <w:pPr>
        <w:pStyle w:val="BodyText"/>
        <w:spacing w:line="285" w:lineRule="auto" w:before="92"/>
        <w:ind w:left="167" w:right="53"/>
        <w:jc w:val="both"/>
      </w:pPr>
      <w:r>
        <w:rPr/>
        <w:pict>
          <v:group style="position:absolute;margin-left:316.541473pt;margin-top:-217.333389pt;width:87.45pt;height:212.95pt;mso-position-horizontal-relative:page;mso-position-vertical-relative:paragraph;z-index:15730176" id="docshapegroup2" coordorigin="6331,-4347" coordsize="1749,4259">
            <v:rect style="position:absolute;left:6330;top:-4347;width:1749;height:4259" id="docshape3" filled="true" fillcolor="#88b8be" stroked="false">
              <v:fill type="solid"/>
            </v:rect>
            <v:shape style="position:absolute;left:6873;top:-1746;width:620;height:620" type="#_x0000_t75" id="docshape4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30;top:-4347;width:1749;height:4259" type="#_x0000_t202" id="docshape5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90" w:lineRule="auto" w:before="0"/>
                      <w:ind w:left="200" w:right="217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9"/>
                        <w:w w:val="95"/>
                        <w:sz w:val="24"/>
                      </w:rPr>
                      <w:t>Application</w:t>
                    </w:r>
                    <w:r>
                      <w:rPr>
                        <w:color w:val="FFFFFF"/>
                        <w:spacing w:val="-54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now</w:t>
                    </w:r>
                    <w:r>
                      <w:rPr>
                        <w:color w:val="FFFFFF"/>
                        <w:spacing w:val="30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open</w:t>
                    </w:r>
                  </w:p>
                  <w:p>
                    <w:pPr>
                      <w:spacing w:line="292" w:lineRule="auto" w:before="185"/>
                      <w:ind w:left="332" w:right="35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5"/>
                        <w:sz w:val="24"/>
                      </w:rPr>
                      <w:t>Click</w:t>
                    </w:r>
                    <w:r>
                      <w:rPr>
                        <w:color w:val="FFFFFF"/>
                        <w:spacing w:val="9"/>
                        <w:w w:val="95"/>
                        <w:sz w:val="24"/>
                      </w:rPr>
                      <w:t> </w:t>
                    </w:r>
                    <w:hyperlink r:id="rId9">
                      <w:r>
                        <w:rPr>
                          <w:color w:val="FFFFFF"/>
                          <w:w w:val="95"/>
                          <w:sz w:val="24"/>
                          <w:u w:val="single" w:color="FFFFFF"/>
                        </w:rPr>
                        <w:t>here</w:t>
                      </w:r>
                    </w:hyperlink>
                    <w:r>
                      <w:rPr>
                        <w:color w:val="FFFFFF"/>
                        <w:spacing w:val="-54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or</w:t>
                    </w:r>
                  </w:p>
                  <w:p>
                    <w:pPr>
                      <w:spacing w:line="292" w:lineRule="auto" w:before="0"/>
                      <w:ind w:left="338" w:right="352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Tap</w:t>
                    </w:r>
                    <w:r>
                      <w:rPr>
                        <w:color w:val="FFFFFF"/>
                        <w:spacing w:val="1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below</w:t>
                    </w:r>
                    <w:r>
                      <w:rPr>
                        <w:color w:val="FFFFFF"/>
                        <w:spacing w:val="-57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2"/>
                        <w:sz w:val="24"/>
                      </w:rPr>
                      <w:t>to</w:t>
                    </w:r>
                    <w:r>
                      <w:rPr>
                        <w:color w:val="FFFFFF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10"/>
                        <w:sz w:val="24"/>
                      </w:rPr>
                      <w:t>apply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1"/>
                      <w:rPr>
                        <w:sz w:val="26"/>
                      </w:rPr>
                    </w:pPr>
                  </w:p>
                  <w:p>
                    <w:pPr>
                      <w:spacing w:before="0"/>
                      <w:ind w:left="200" w:right="21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5"/>
                        <w:sz w:val="24"/>
                      </w:rPr>
                      <w:t>Apply</w:t>
                    </w:r>
                    <w:r>
                      <w:rPr>
                        <w:color w:val="FFFFFF"/>
                        <w:spacing w:val="55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by</w:t>
                    </w:r>
                  </w:p>
                  <w:p>
                    <w:pPr>
                      <w:spacing w:before="44"/>
                      <w:ind w:left="200" w:right="24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4</w:t>
                    </w:r>
                    <w:r>
                      <w:rPr>
                        <w:color w:val="FFFFFF"/>
                        <w:position w:val="8"/>
                        <w:sz w:val="17"/>
                      </w:rPr>
                      <w:t>th</w:t>
                    </w:r>
                    <w:r>
                      <w:rPr>
                        <w:color w:val="FFFFFF"/>
                        <w:spacing w:val="41"/>
                        <w:position w:val="8"/>
                        <w:sz w:val="17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Oct</w:t>
                    </w:r>
                    <w:r>
                      <w:rPr>
                        <w:color w:val="FFFFFF"/>
                        <w:spacing w:val="4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2019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This short</w:t>
      </w:r>
      <w:r>
        <w:rPr>
          <w:spacing w:val="1"/>
        </w:rPr>
        <w:t> </w:t>
      </w:r>
      <w:r>
        <w:rPr/>
        <w:t>course</w:t>
      </w:r>
      <w:r>
        <w:rPr>
          <w:spacing w:val="1"/>
        </w:rPr>
        <w:t> </w:t>
      </w:r>
      <w:r>
        <w:rPr/>
        <w:t>is run by the</w:t>
      </w:r>
      <w:r>
        <w:rPr>
          <w:spacing w:val="1"/>
        </w:rPr>
        <w:t> </w:t>
      </w:r>
      <w:hyperlink r:id="rId10">
        <w:r>
          <w:rPr/>
          <w:t>NIHR</w:t>
        </w:r>
        <w:r>
          <w:rPr>
            <w:spacing w:val="50"/>
          </w:rPr>
          <w:t> </w:t>
        </w:r>
        <w:r>
          <w:rPr/>
          <w:t>Oxford</w:t>
        </w:r>
        <w:r>
          <w:rPr>
            <w:spacing w:val="50"/>
          </w:rPr>
          <w:t> </w:t>
        </w:r>
        <w:r>
          <w:rPr/>
          <w:t>Health</w:t>
        </w:r>
        <w:r>
          <w:rPr>
            <w:spacing w:val="50"/>
          </w:rPr>
          <w:t> </w:t>
        </w:r>
        <w:r>
          <w:rPr/>
          <w:t>Biomedical</w:t>
        </w:r>
      </w:hyperlink>
      <w:r>
        <w:rPr>
          <w:spacing w:val="1"/>
        </w:rPr>
        <w:t> </w:t>
      </w:r>
      <w:hyperlink r:id="rId10">
        <w:r>
          <w:rPr>
            <w:w w:val="95"/>
          </w:rPr>
          <w:t>Resea rch</w:t>
        </w:r>
        <w:r>
          <w:rPr>
            <w:spacing w:val="45"/>
          </w:rPr>
          <w:t> </w:t>
        </w:r>
        <w:r>
          <w:rPr>
            <w:w w:val="95"/>
          </w:rPr>
          <w:t>Cent re</w:t>
        </w:r>
        <w:r>
          <w:rPr>
            <w:spacing w:val="45"/>
          </w:rPr>
          <w:t> </w:t>
        </w:r>
        <w:r>
          <w:rPr>
            <w:w w:val="95"/>
          </w:rPr>
          <w:t>(BRC)</w:t>
        </w:r>
      </w:hyperlink>
      <w:r>
        <w:rPr>
          <w:w w:val="95"/>
        </w:rPr>
        <w:t>,</w:t>
      </w:r>
      <w:r>
        <w:rPr>
          <w:spacing w:val="45"/>
        </w:rPr>
        <w:t> </w:t>
      </w:r>
      <w:r>
        <w:rPr>
          <w:w w:val="95"/>
        </w:rPr>
        <w:t>and</w:t>
      </w:r>
      <w:r>
        <w:rPr>
          <w:spacing w:val="45"/>
        </w:rPr>
        <w:t> </w:t>
      </w:r>
      <w:r>
        <w:rPr>
          <w:w w:val="95"/>
        </w:rPr>
        <w:t>sponsored</w:t>
      </w:r>
      <w:r>
        <w:rPr>
          <w:spacing w:val="45"/>
        </w:rPr>
        <w:t> </w:t>
      </w:r>
      <w:r>
        <w:rPr>
          <w:w w:val="95"/>
        </w:rPr>
        <w:t>by</w:t>
      </w:r>
      <w:r>
        <w:rPr>
          <w:spacing w:val="45"/>
        </w:rPr>
        <w:t> </w:t>
      </w:r>
      <w:r>
        <w:rPr>
          <w:w w:val="95"/>
        </w:rPr>
        <w:t>the</w:t>
      </w:r>
      <w:r>
        <w:rPr>
          <w:spacing w:val="92"/>
        </w:rPr>
        <w:t> </w:t>
      </w:r>
      <w:hyperlink r:id="rId11">
        <w:r>
          <w:rPr>
            <w:w w:val="95"/>
          </w:rPr>
          <w:t>Wellcome</w:t>
        </w:r>
        <w:r>
          <w:rPr>
            <w:spacing w:val="93"/>
          </w:rPr>
          <w:t> </w:t>
        </w:r>
        <w:r>
          <w:rPr>
            <w:w w:val="95"/>
          </w:rPr>
          <w:t>Cent re</w:t>
        </w:r>
      </w:hyperlink>
      <w:r>
        <w:rPr>
          <w:spacing w:val="1"/>
          <w:w w:val="95"/>
        </w:rPr>
        <w:t> </w:t>
      </w:r>
      <w:hyperlink r:id="rId11">
        <w:r>
          <w:rPr/>
          <w:t>for</w:t>
        </w:r>
        <w:r>
          <w:rPr>
            <w:spacing w:val="9"/>
          </w:rPr>
          <w:t> </w:t>
        </w:r>
        <w:r>
          <w:rPr/>
          <w:t>Integrati</w:t>
        </w:r>
        <w:r>
          <w:rPr>
            <w:spacing w:val="-9"/>
          </w:rPr>
          <w:t> </w:t>
        </w:r>
        <w:r>
          <w:rPr/>
          <w:t>ve</w:t>
        </w:r>
        <w:r>
          <w:rPr>
            <w:spacing w:val="3"/>
          </w:rPr>
          <w:t> </w:t>
        </w:r>
        <w:r>
          <w:rPr/>
          <w:t>Neuroimaging</w:t>
        </w:r>
        <w:r>
          <w:rPr>
            <w:spacing w:val="12"/>
          </w:rPr>
          <w:t> </w:t>
        </w:r>
        <w:r>
          <w:rPr/>
          <w:t>(WIN)</w:t>
        </w:r>
      </w:hyperlink>
      <w:r>
        <w:rPr/>
        <w:t>.</w:t>
      </w:r>
    </w:p>
    <w:p>
      <w:pPr>
        <w:pStyle w:val="BodyText"/>
        <w:spacing w:line="276" w:lineRule="auto" w:before="83"/>
        <w:ind w:left="167" w:right="41"/>
        <w:jc w:val="both"/>
      </w:pPr>
      <w:r>
        <w:rPr>
          <w:w w:val="95"/>
        </w:rPr>
        <w:t>OxCEMM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designed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provide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practical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comprehen </w:t>
      </w:r>
      <w:r>
        <w:rPr>
          <w:rFonts w:ascii="Tahoma"/>
          <w:w w:val="95"/>
        </w:rPr>
        <w:t>sive</w:t>
      </w:r>
      <w:r>
        <w:rPr>
          <w:rFonts w:ascii="Tahoma"/>
          <w:spacing w:val="1"/>
          <w:w w:val="95"/>
        </w:rPr>
        <w:t> </w:t>
      </w:r>
      <w:r>
        <w:rPr>
          <w:w w:val="95"/>
        </w:rPr>
        <w:t>grounding in</w:t>
      </w:r>
      <w:r>
        <w:rPr>
          <w:spacing w:val="45"/>
        </w:rPr>
        <w:t> </w:t>
      </w:r>
      <w:r>
        <w:rPr>
          <w:w w:val="95"/>
        </w:rPr>
        <w:t>experimental</w:t>
      </w:r>
      <w:r>
        <w:rPr>
          <w:spacing w:val="45"/>
        </w:rPr>
        <w:t> </w:t>
      </w:r>
      <w:r>
        <w:rPr>
          <w:w w:val="95"/>
        </w:rPr>
        <w:t>medicine</w:t>
      </w:r>
      <w:r>
        <w:rPr>
          <w:spacing w:val="45"/>
        </w:rPr>
        <w:t> </w:t>
      </w:r>
      <w:r>
        <w:rPr>
          <w:w w:val="95"/>
        </w:rPr>
        <w:t>for</w:t>
      </w:r>
      <w:r>
        <w:rPr>
          <w:spacing w:val="45"/>
        </w:rPr>
        <w:t> </w:t>
      </w:r>
      <w:r>
        <w:rPr>
          <w:w w:val="95"/>
        </w:rPr>
        <w:t>mental</w:t>
      </w:r>
      <w:r>
        <w:rPr>
          <w:spacing w:val="45"/>
        </w:rPr>
        <w:t> </w:t>
      </w:r>
      <w:r>
        <w:rPr>
          <w:w w:val="95"/>
        </w:rPr>
        <w:t>health</w:t>
      </w:r>
      <w:r>
        <w:rPr>
          <w:spacing w:val="92"/>
        </w:rPr>
        <w:t> </w:t>
      </w:r>
      <w:r>
        <w:rPr>
          <w:w w:val="95"/>
        </w:rPr>
        <w:t>for</w:t>
      </w:r>
      <w:r>
        <w:rPr>
          <w:spacing w:val="45"/>
        </w:rPr>
        <w:t> </w:t>
      </w:r>
      <w:r>
        <w:rPr>
          <w:w w:val="95"/>
        </w:rPr>
        <w:t>those</w:t>
      </w:r>
      <w:r>
        <w:rPr>
          <w:spacing w:val="45"/>
        </w:rPr>
        <w:t> </w:t>
      </w:r>
      <w:r>
        <w:rPr>
          <w:rFonts w:ascii="Tahoma"/>
          <w:w w:val="95"/>
        </w:rPr>
        <w:t>with</w:t>
      </w:r>
      <w:r>
        <w:rPr>
          <w:rFonts w:ascii="Tahoma"/>
          <w:spacing w:val="1"/>
          <w:w w:val="95"/>
        </w:rPr>
        <w:t> </w:t>
      </w:r>
      <w:r>
        <w:rPr/>
        <w:t>a</w:t>
      </w:r>
      <w:r>
        <w:rPr>
          <w:spacing w:val="-4"/>
        </w:rPr>
        <w:t> </w:t>
      </w:r>
      <w:r>
        <w:rPr/>
        <w:t>basic understanding.</w:t>
      </w:r>
    </w:p>
    <w:p>
      <w:pPr>
        <w:pStyle w:val="BodyText"/>
        <w:spacing w:line="280" w:lineRule="auto" w:before="92"/>
        <w:ind w:left="168" w:right="28" w:hanging="1"/>
      </w:pPr>
      <w:r>
        <w:rPr/>
        <w:t>It</w:t>
      </w:r>
      <w:r>
        <w:rPr>
          <w:spacing w:val="22"/>
        </w:rPr>
        <w:t> </w:t>
      </w:r>
      <w:r>
        <w:rPr/>
        <w:t>is</w:t>
      </w:r>
      <w:r>
        <w:rPr>
          <w:spacing w:val="16"/>
        </w:rPr>
        <w:t> </w:t>
      </w:r>
      <w:r>
        <w:rPr/>
        <w:t>open</w:t>
      </w:r>
      <w:r>
        <w:rPr>
          <w:spacing w:val="28"/>
        </w:rPr>
        <w:t> </w:t>
      </w:r>
      <w:r>
        <w:rPr/>
        <w:t>to</w:t>
      </w:r>
      <w:r>
        <w:rPr>
          <w:spacing w:val="21"/>
        </w:rPr>
        <w:t> </w:t>
      </w:r>
      <w:r>
        <w:rPr/>
        <w:t>clinical</w:t>
      </w:r>
      <w:r>
        <w:rPr>
          <w:spacing w:val="15"/>
        </w:rPr>
        <w:t> </w:t>
      </w:r>
      <w:r>
        <w:rPr/>
        <w:t>and</w:t>
      </w:r>
      <w:r>
        <w:rPr>
          <w:spacing w:val="28"/>
        </w:rPr>
        <w:t> </w:t>
      </w:r>
      <w:r>
        <w:rPr/>
        <w:t>preclinical</w:t>
      </w:r>
      <w:r>
        <w:rPr>
          <w:spacing w:val="16"/>
        </w:rPr>
        <w:t> </w:t>
      </w:r>
      <w:r>
        <w:rPr/>
        <w:t>staff</w:t>
      </w:r>
      <w:r>
        <w:rPr>
          <w:spacing w:val="5"/>
        </w:rPr>
        <w:t> </w:t>
      </w:r>
      <w:r>
        <w:rPr/>
        <w:t>and</w:t>
      </w:r>
      <w:r>
        <w:rPr>
          <w:spacing w:val="28"/>
        </w:rPr>
        <w:t> </w:t>
      </w:r>
      <w:r>
        <w:rPr/>
        <w:t>trainees,</w:t>
      </w:r>
      <w:r>
        <w:rPr>
          <w:spacing w:val="41"/>
        </w:rPr>
        <w:t> </w:t>
      </w:r>
      <w:r>
        <w:rPr/>
        <w:t>med</w:t>
      </w:r>
      <w:r>
        <w:rPr>
          <w:rFonts w:ascii="Tahoma"/>
        </w:rPr>
        <w:t>ical</w:t>
      </w:r>
      <w:r>
        <w:rPr>
          <w:rFonts w:ascii="Tahoma"/>
          <w:spacing w:val="-60"/>
        </w:rPr>
        <w:t> </w:t>
      </w:r>
      <w:r>
        <w:rPr>
          <w:w w:val="95"/>
        </w:rPr>
        <w:t>doctors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any</w:t>
      </w:r>
      <w:r>
        <w:rPr>
          <w:spacing w:val="1"/>
          <w:w w:val="95"/>
        </w:rPr>
        <w:t> </w:t>
      </w:r>
      <w:r>
        <w:rPr>
          <w:w w:val="95"/>
        </w:rPr>
        <w:t>career</w:t>
      </w:r>
      <w:r>
        <w:rPr>
          <w:spacing w:val="1"/>
          <w:w w:val="95"/>
        </w:rPr>
        <w:t> </w:t>
      </w:r>
      <w:r>
        <w:rPr>
          <w:w w:val="95"/>
        </w:rPr>
        <w:t>stage.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course</w:t>
      </w:r>
      <w:r>
        <w:rPr>
          <w:spacing w:val="1"/>
          <w:w w:val="95"/>
        </w:rPr>
        <w:t> </w:t>
      </w:r>
      <w:r>
        <w:rPr>
          <w:w w:val="95"/>
        </w:rPr>
        <w:t>will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46"/>
        </w:rPr>
        <w:t> </w:t>
      </w:r>
      <w:r>
        <w:rPr>
          <w:w w:val="95"/>
        </w:rPr>
        <w:t>inte rest</w:t>
      </w:r>
      <w:r>
        <w:rPr>
          <w:spacing w:val="46"/>
        </w:rPr>
        <w:t> </w:t>
      </w:r>
      <w:r>
        <w:rPr>
          <w:rFonts w:ascii="Tahoma"/>
          <w:w w:val="95"/>
        </w:rPr>
        <w:t>to</w:t>
      </w:r>
      <w:r>
        <w:rPr>
          <w:rFonts w:ascii="Tahoma"/>
          <w:spacing w:val="-57"/>
          <w:w w:val="95"/>
        </w:rPr>
        <w:t> </w:t>
      </w:r>
      <w:r>
        <w:rPr/>
        <w:t>psychiatrists,</w:t>
      </w:r>
      <w:r>
        <w:rPr>
          <w:spacing w:val="1"/>
        </w:rPr>
        <w:t> </w:t>
      </w:r>
      <w:r>
        <w:rPr/>
        <w:t>neurologists,</w:t>
      </w:r>
      <w:r>
        <w:rPr>
          <w:spacing w:val="1"/>
        </w:rPr>
        <w:t> </w:t>
      </w:r>
      <w:r>
        <w:rPr/>
        <w:t>GPs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specialists,</w:t>
      </w:r>
      <w:r>
        <w:rPr>
          <w:spacing w:val="1"/>
        </w:rPr>
        <w:t> </w:t>
      </w:r>
      <w:r>
        <w:rPr/>
        <w:t>nurses,</w:t>
      </w:r>
      <w:r>
        <w:rPr>
          <w:spacing w:val="1"/>
        </w:rPr>
        <w:t> </w:t>
      </w:r>
      <w:r>
        <w:rPr/>
        <w:t>basic</w:t>
      </w:r>
      <w:r>
        <w:rPr>
          <w:spacing w:val="1"/>
        </w:rPr>
        <w:t> </w:t>
      </w:r>
      <w:r>
        <w:rPr/>
        <w:t>scientists,</w:t>
      </w:r>
      <w:r>
        <w:rPr>
          <w:spacing w:val="20"/>
        </w:rPr>
        <w:t> </w:t>
      </w:r>
      <w:r>
        <w:rPr/>
        <w:t>allied</w:t>
      </w:r>
      <w:r>
        <w:rPr>
          <w:spacing w:val="11"/>
        </w:rPr>
        <w:t> </w:t>
      </w:r>
      <w:r>
        <w:rPr/>
        <w:t>health</w:t>
      </w:r>
      <w:r>
        <w:rPr>
          <w:spacing w:val="20"/>
        </w:rPr>
        <w:t> </w:t>
      </w:r>
      <w:r>
        <w:rPr/>
        <w:t>professionals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pharmacists.</w:t>
      </w:r>
    </w:p>
    <w:p>
      <w:pPr>
        <w:pStyle w:val="BodyText"/>
        <w:spacing w:line="285" w:lineRule="auto" w:before="96"/>
        <w:ind w:left="168" w:right="38" w:hanging="1"/>
        <w:jc w:val="both"/>
      </w:pPr>
      <w:r>
        <w:rPr/>
        <w:t>Apply</w:t>
      </w:r>
      <w:r>
        <w:rPr>
          <w:spacing w:val="1"/>
        </w:rPr>
        <w:t> </w:t>
      </w:r>
      <w:hyperlink r:id="rId9">
        <w:r>
          <w:rPr>
            <w:color w:val="3762BC"/>
            <w:u w:val="single" w:color="3762BC"/>
          </w:rPr>
          <w:t>now</w:t>
        </w:r>
        <w:r>
          <w:rPr/>
          <w:t>,</w:t>
        </w:r>
      </w:hyperlink>
      <w:r>
        <w:rPr/>
        <w:t> limited</w:t>
      </w:r>
      <w:r>
        <w:rPr>
          <w:spacing w:val="1"/>
        </w:rPr>
        <w:t> </w:t>
      </w:r>
      <w:r>
        <w:rPr/>
        <w:t>places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bursaries</w:t>
      </w:r>
      <w:r>
        <w:rPr>
          <w:spacing w:val="1"/>
        </w:rPr>
        <w:t> </w:t>
      </w:r>
      <w:r>
        <w:rPr/>
        <w:t>available.</w:t>
      </w:r>
      <w:r>
        <w:rPr>
          <w:spacing w:val="50"/>
        </w:rPr>
        <w:t> </w:t>
      </w:r>
      <w:r>
        <w:rPr/>
        <w:t>Bursaries</w:t>
      </w:r>
      <w:r>
        <w:rPr>
          <w:spacing w:val="50"/>
        </w:rPr>
        <w:t> </w:t>
      </w:r>
      <w:r>
        <w:rPr/>
        <w:t>will</w:t>
      </w:r>
      <w:r>
        <w:rPr>
          <w:spacing w:val="1"/>
        </w:rPr>
        <w:t> </w:t>
      </w:r>
      <w:r>
        <w:rPr/>
        <w:t>cover course costs including accommodation, evening</w:t>
      </w:r>
      <w:r>
        <w:rPr>
          <w:spacing w:val="1"/>
        </w:rPr>
        <w:t> </w:t>
      </w:r>
      <w:r>
        <w:rPr/>
        <w:t>and daytime</w:t>
      </w:r>
      <w:r>
        <w:rPr>
          <w:spacing w:val="1"/>
        </w:rPr>
        <w:t> </w:t>
      </w:r>
      <w:r>
        <w:rPr/>
        <w:t>meals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8"/>
        </w:rPr>
        <w:t> </w:t>
      </w:r>
      <w:r>
        <w:rPr/>
        <w:t>as</w:t>
      </w:r>
      <w:r>
        <w:rPr>
          <w:spacing w:val="-3"/>
        </w:rPr>
        <w:t> </w:t>
      </w:r>
      <w:r>
        <w:rPr/>
        <w:t>refreshment</w:t>
      </w:r>
      <w:r>
        <w:rPr>
          <w:spacing w:val="-25"/>
        </w:rPr>
        <w:t> </w:t>
      </w:r>
      <w:r>
        <w:rPr/>
        <w:t>s.</w:t>
      </w:r>
    </w:p>
    <w:p>
      <w:pPr>
        <w:pStyle w:val="BodyText"/>
        <w:spacing w:before="95"/>
        <w:ind w:left="167"/>
        <w:jc w:val="both"/>
      </w:pPr>
      <w:r>
        <w:rPr>
          <w:w w:val="95"/>
        </w:rPr>
        <w:t>Get</w:t>
      </w:r>
      <w:r>
        <w:rPr>
          <w:spacing w:val="47"/>
          <w:w w:val="95"/>
        </w:rPr>
        <w:t> </w:t>
      </w:r>
      <w:r>
        <w:rPr>
          <w:w w:val="95"/>
        </w:rPr>
        <w:t>in</w:t>
      </w:r>
      <w:r>
        <w:rPr>
          <w:spacing w:val="34"/>
          <w:w w:val="95"/>
        </w:rPr>
        <w:t> </w:t>
      </w:r>
      <w:r>
        <w:rPr>
          <w:w w:val="95"/>
        </w:rPr>
        <w:t>touch</w:t>
      </w:r>
      <w:r>
        <w:rPr>
          <w:spacing w:val="35"/>
          <w:w w:val="95"/>
        </w:rPr>
        <w:t> </w:t>
      </w:r>
      <w:r>
        <w:rPr>
          <w:w w:val="95"/>
        </w:rPr>
        <w:t>with</w:t>
      </w:r>
      <w:r>
        <w:rPr>
          <w:spacing w:val="46"/>
          <w:w w:val="95"/>
        </w:rPr>
        <w:t> </w:t>
      </w:r>
      <w:r>
        <w:rPr>
          <w:w w:val="95"/>
        </w:rPr>
        <w:t>any</w:t>
      </w:r>
      <w:r>
        <w:rPr>
          <w:spacing w:val="18"/>
          <w:w w:val="95"/>
        </w:rPr>
        <w:t> </w:t>
      </w:r>
      <w:r>
        <w:rPr>
          <w:w w:val="95"/>
        </w:rPr>
        <w:t>questions</w:t>
      </w:r>
      <w:r>
        <w:rPr>
          <w:spacing w:val="36"/>
          <w:w w:val="95"/>
        </w:rPr>
        <w:t> </w:t>
      </w:r>
      <w:hyperlink r:id="rId12">
        <w:r>
          <w:rPr>
            <w:color w:val="3762BC"/>
            <w:w w:val="95"/>
            <w:u w:val="single" w:color="3862BC"/>
          </w:rPr>
          <w:t>oxcemm@psych.ox.ac.uk</w:t>
        </w:r>
      </w:hyperlink>
    </w:p>
    <w:p>
      <w:pPr>
        <w:pStyle w:val="BodyText"/>
        <w:spacing w:line="211" w:lineRule="auto" w:before="142"/>
        <w:ind w:left="442" w:right="127" w:hanging="323"/>
      </w:pPr>
      <w:r>
        <w:rPr>
          <w:rFonts w:ascii="Arial" w:hAnsi="Arial"/>
          <w:i/>
          <w:color w:val="8180BA"/>
          <w:position w:val="1"/>
          <w:sz w:val="36"/>
        </w:rPr>
        <w:t>“</w:t>
      </w:r>
      <w:r>
        <w:rPr>
          <w:rFonts w:ascii="Arial" w:hAnsi="Arial"/>
          <w:i/>
          <w:color w:val="8180BA"/>
          <w:spacing w:val="1"/>
          <w:position w:val="1"/>
          <w:sz w:val="36"/>
        </w:rPr>
        <w:t> </w:t>
      </w:r>
      <w:r>
        <w:rPr>
          <w:color w:val="8180BA"/>
        </w:rPr>
        <w:t>..</w:t>
      </w:r>
      <w:r>
        <w:rPr>
          <w:color w:val="8180BA"/>
          <w:spacing w:val="1"/>
        </w:rPr>
        <w:t> </w:t>
      </w:r>
      <w:r>
        <w:rPr>
          <w:color w:val="8180BA"/>
        </w:rPr>
        <w:t>an</w:t>
      </w:r>
      <w:r>
        <w:rPr>
          <w:color w:val="8180BA"/>
          <w:spacing w:val="1"/>
        </w:rPr>
        <w:t> </w:t>
      </w:r>
      <w:r>
        <w:rPr>
          <w:color w:val="8180BA"/>
        </w:rPr>
        <w:t>intellectually</w:t>
      </w:r>
      <w:r>
        <w:rPr>
          <w:color w:val="8180BA"/>
          <w:spacing w:val="1"/>
        </w:rPr>
        <w:t> </w:t>
      </w:r>
      <w:r>
        <w:rPr>
          <w:color w:val="8180BA"/>
        </w:rPr>
        <w:t>stimulating</w:t>
      </w:r>
      <w:r>
        <w:rPr>
          <w:color w:val="8180BA"/>
          <w:spacing w:val="1"/>
        </w:rPr>
        <w:t> </w:t>
      </w:r>
      <w:r>
        <w:rPr>
          <w:color w:val="8180BA"/>
        </w:rPr>
        <w:t>course</w:t>
      </w:r>
      <w:r>
        <w:rPr>
          <w:color w:val="8180BA"/>
          <w:spacing w:val="1"/>
        </w:rPr>
        <w:t> </w:t>
      </w:r>
      <w:r>
        <w:rPr>
          <w:color w:val="8180BA"/>
        </w:rPr>
        <w:t>filled</w:t>
      </w:r>
      <w:r>
        <w:rPr>
          <w:color w:val="8180BA"/>
          <w:spacing w:val="1"/>
        </w:rPr>
        <w:t> </w:t>
      </w:r>
      <w:r>
        <w:rPr>
          <w:color w:val="8180BA"/>
        </w:rPr>
        <w:t>with</w:t>
      </w:r>
      <w:r>
        <w:rPr>
          <w:color w:val="8180BA"/>
          <w:spacing w:val="1"/>
        </w:rPr>
        <w:t> </w:t>
      </w:r>
      <w:r>
        <w:rPr>
          <w:color w:val="8180BA"/>
        </w:rPr>
        <w:t>inspirational</w:t>
      </w:r>
      <w:r>
        <w:rPr>
          <w:color w:val="8180BA"/>
          <w:spacing w:val="-47"/>
        </w:rPr>
        <w:t> </w:t>
      </w:r>
      <w:r>
        <w:rPr>
          <w:color w:val="8180BA"/>
        </w:rPr>
        <w:t>content</w:t>
      </w:r>
      <w:r>
        <w:rPr>
          <w:color w:val="8180BA"/>
          <w:spacing w:val="48"/>
        </w:rPr>
        <w:t> </w:t>
      </w:r>
      <w:r>
        <w:rPr>
          <w:color w:val="8180BA"/>
        </w:rPr>
        <w:t>and</w:t>
      </w:r>
      <w:r>
        <w:rPr>
          <w:color w:val="8180BA"/>
          <w:spacing w:val="12"/>
        </w:rPr>
        <w:t> </w:t>
      </w:r>
      <w:r>
        <w:rPr>
          <w:color w:val="8180BA"/>
        </w:rPr>
        <w:t>pragmatic</w:t>
      </w:r>
      <w:r>
        <w:rPr>
          <w:color w:val="8180BA"/>
          <w:spacing w:val="26"/>
        </w:rPr>
        <w:t> </w:t>
      </w:r>
      <w:r>
        <w:rPr>
          <w:color w:val="8180BA"/>
        </w:rPr>
        <w:t>advice.</w:t>
      </w:r>
    </w:p>
    <w:p>
      <w:pPr>
        <w:spacing w:line="302" w:lineRule="auto" w:before="111"/>
        <w:ind w:left="176" w:right="113" w:firstLine="480"/>
        <w:jc w:val="right"/>
        <w:rPr>
          <w:sz w:val="18"/>
        </w:rPr>
      </w:pPr>
      <w:r>
        <w:rPr/>
        <w:br w:type="column"/>
      </w:r>
      <w:r>
        <w:rPr>
          <w:sz w:val="18"/>
        </w:rPr>
        <w:t>Course</w:t>
      </w:r>
      <w:r>
        <w:rPr>
          <w:spacing w:val="1"/>
          <w:sz w:val="18"/>
        </w:rPr>
        <w:t> </w:t>
      </w:r>
      <w:r>
        <w:rPr>
          <w:sz w:val="18"/>
        </w:rPr>
        <w:t>venue</w:t>
      </w:r>
      <w:r>
        <w:rPr>
          <w:spacing w:val="1"/>
          <w:sz w:val="18"/>
        </w:rPr>
        <w:t> </w:t>
      </w:r>
      <w:r>
        <w:rPr>
          <w:sz w:val="18"/>
        </w:rPr>
        <w:t>Warneford</w:t>
      </w:r>
      <w:r>
        <w:rPr>
          <w:spacing w:val="1"/>
          <w:sz w:val="18"/>
        </w:rPr>
        <w:t> </w:t>
      </w:r>
      <w:r>
        <w:rPr>
          <w:sz w:val="18"/>
        </w:rPr>
        <w:t>Hospital,</w:t>
      </w:r>
      <w:r>
        <w:rPr>
          <w:spacing w:val="1"/>
          <w:sz w:val="18"/>
        </w:rPr>
        <w:t> </w:t>
      </w:r>
      <w:r>
        <w:rPr>
          <w:w w:val="95"/>
          <w:sz w:val="18"/>
        </w:rPr>
        <w:t>Oxford.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OX3</w:t>
      </w:r>
      <w:r>
        <w:rPr>
          <w:spacing w:val="26"/>
          <w:w w:val="95"/>
          <w:sz w:val="18"/>
        </w:rPr>
        <w:t> </w:t>
      </w:r>
      <w:r>
        <w:rPr>
          <w:w w:val="95"/>
          <w:sz w:val="18"/>
        </w:rPr>
        <w:t>7JX</w:t>
      </w:r>
    </w:p>
    <w:p>
      <w:pPr>
        <w:pStyle w:val="BodyText"/>
        <w:spacing w:before="3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4103719</wp:posOffset>
            </wp:positionH>
            <wp:positionV relativeFrom="paragraph">
              <wp:posOffset>46765</wp:posOffset>
            </wp:positionV>
            <wp:extent cx="1019438" cy="763809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438" cy="763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9" w:lineRule="auto" w:before="42"/>
        <w:ind w:left="232" w:right="0" w:firstLine="782"/>
        <w:jc w:val="left"/>
        <w:rPr>
          <w:sz w:val="14"/>
        </w:rPr>
      </w:pPr>
      <w:r>
        <w:rPr>
          <w:sz w:val="14"/>
        </w:rPr>
        <w:t>Copyright</w:t>
      </w:r>
      <w:r>
        <w:rPr>
          <w:spacing w:val="1"/>
          <w:sz w:val="14"/>
        </w:rPr>
        <w:t> </w:t>
      </w:r>
      <w:r>
        <w:rPr>
          <w:sz w:val="14"/>
        </w:rPr>
        <w:t>©</w:t>
      </w:r>
      <w:r>
        <w:rPr>
          <w:spacing w:val="-33"/>
          <w:sz w:val="14"/>
        </w:rPr>
        <w:t> </w:t>
      </w:r>
      <w:r>
        <w:rPr>
          <w:w w:val="95"/>
          <w:sz w:val="14"/>
        </w:rPr>
        <w:t>Department</w:t>
      </w:r>
      <w:r>
        <w:rPr>
          <w:spacing w:val="89"/>
          <w:sz w:val="14"/>
        </w:rPr>
        <w:t> </w:t>
      </w:r>
      <w:r>
        <w:rPr>
          <w:w w:val="95"/>
          <w:sz w:val="14"/>
        </w:rPr>
        <w:t>of</w:t>
      </w:r>
      <w:r>
        <w:rPr>
          <w:spacing w:val="48"/>
          <w:sz w:val="14"/>
        </w:rPr>
        <w:t> </w:t>
      </w:r>
      <w:r>
        <w:rPr>
          <w:w w:val="95"/>
          <w:sz w:val="14"/>
        </w:rPr>
        <w:t>Psychiatry</w:t>
      </w:r>
    </w:p>
    <w:p>
      <w:pPr>
        <w:pStyle w:val="BodyText"/>
        <w:rPr>
          <w:sz w:val="21"/>
        </w:rPr>
      </w:pPr>
    </w:p>
    <w:p>
      <w:pPr>
        <w:spacing w:before="0"/>
        <w:ind w:left="0" w:right="170" w:firstLine="0"/>
        <w:jc w:val="right"/>
        <w:rPr>
          <w:sz w:val="18"/>
        </w:rPr>
      </w:pPr>
      <w:r>
        <w:rPr>
          <w:sz w:val="18"/>
        </w:rPr>
        <w:t>Accommodation</w:t>
      </w:r>
    </w:p>
    <w:p>
      <w:pPr>
        <w:spacing w:line="290" w:lineRule="auto" w:before="54"/>
        <w:ind w:left="124" w:right="133" w:firstLine="238"/>
        <w:jc w:val="righ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4103719</wp:posOffset>
            </wp:positionH>
            <wp:positionV relativeFrom="paragraph">
              <wp:posOffset>572884</wp:posOffset>
            </wp:positionV>
            <wp:extent cx="1026396" cy="775952"/>
            <wp:effectExtent l="0" t="0" r="0" b="0"/>
            <wp:wrapNone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396" cy="77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8"/>
        </w:rPr>
        <w:t>St</w:t>
      </w:r>
      <w:r>
        <w:rPr>
          <w:spacing w:val="1"/>
          <w:w w:val="95"/>
          <w:sz w:val="18"/>
        </w:rPr>
        <w:t> </w:t>
      </w:r>
      <w:r>
        <w:rPr>
          <w:w w:val="95"/>
          <w:sz w:val="18"/>
        </w:rPr>
        <w:t>Anne’s College,</w:t>
      </w:r>
      <w:r>
        <w:rPr>
          <w:spacing w:val="-40"/>
          <w:w w:val="95"/>
          <w:sz w:val="18"/>
        </w:rPr>
        <w:t> </w:t>
      </w:r>
      <w:r>
        <w:rPr>
          <w:sz w:val="18"/>
        </w:rPr>
        <w:t>56</w:t>
      </w:r>
      <w:r>
        <w:rPr>
          <w:spacing w:val="1"/>
          <w:sz w:val="18"/>
        </w:rPr>
        <w:t> </w:t>
      </w:r>
      <w:r>
        <w:rPr>
          <w:sz w:val="18"/>
        </w:rPr>
        <w:t>Woodstock</w:t>
      </w:r>
      <w:r>
        <w:rPr>
          <w:spacing w:val="1"/>
          <w:sz w:val="18"/>
        </w:rPr>
        <w:t> </w:t>
      </w:r>
      <w:r>
        <w:rPr>
          <w:sz w:val="18"/>
        </w:rPr>
        <w:t>Road,</w:t>
      </w:r>
      <w:r>
        <w:rPr>
          <w:spacing w:val="-42"/>
          <w:sz w:val="18"/>
        </w:rPr>
        <w:t> </w:t>
      </w:r>
      <w:r>
        <w:rPr>
          <w:w w:val="95"/>
          <w:sz w:val="18"/>
        </w:rPr>
        <w:t>Oxford.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OX2</w:t>
      </w:r>
      <w:r>
        <w:rPr>
          <w:spacing w:val="28"/>
          <w:w w:val="95"/>
          <w:sz w:val="18"/>
        </w:rPr>
        <w:t> </w:t>
      </w:r>
      <w:r>
        <w:rPr>
          <w:w w:val="95"/>
          <w:sz w:val="18"/>
        </w:rPr>
        <w:t>6HS.</w:t>
      </w:r>
    </w:p>
    <w:p>
      <w:pPr>
        <w:spacing w:after="0" w:line="290" w:lineRule="auto"/>
        <w:jc w:val="right"/>
        <w:rPr>
          <w:sz w:val="18"/>
        </w:rPr>
        <w:sectPr>
          <w:type w:val="continuous"/>
          <w:pgSz w:w="8400" w:h="11910"/>
          <w:pgMar w:top="380" w:bottom="280" w:left="180" w:right="180"/>
          <w:cols w:num="2" w:equalWidth="0">
            <w:col w:w="5925" w:space="238"/>
            <w:col w:w="1877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123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342494</wp:posOffset>
            </wp:positionH>
            <wp:positionV relativeFrom="paragraph">
              <wp:posOffset>-59056</wp:posOffset>
            </wp:positionV>
            <wp:extent cx="388461" cy="390787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61" cy="39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TAP</w:t>
      </w:r>
      <w:r>
        <w:rPr>
          <w:spacing w:val="-1"/>
          <w:sz w:val="16"/>
        </w:rPr>
        <w:t> </w:t>
      </w:r>
      <w:r>
        <w:rPr>
          <w:sz w:val="16"/>
        </w:rPr>
        <w:t>HERE</w:t>
      </w:r>
    </w:p>
    <w:p>
      <w:pPr>
        <w:spacing w:before="15"/>
        <w:ind w:left="359" w:right="0" w:firstLine="0"/>
        <w:jc w:val="left"/>
        <w:rPr>
          <w:sz w:val="14"/>
        </w:rPr>
      </w:pPr>
      <w:r>
        <w:rPr/>
        <w:br w:type="column"/>
      </w:r>
      <w:r>
        <w:rPr>
          <w:color w:val="8180BA"/>
          <w:sz w:val="14"/>
        </w:rPr>
        <w:t>OxCEMM</w:t>
      </w:r>
      <w:r>
        <w:rPr>
          <w:color w:val="8180BA"/>
          <w:spacing w:val="16"/>
          <w:sz w:val="14"/>
        </w:rPr>
        <w:t> </w:t>
      </w:r>
      <w:r>
        <w:rPr>
          <w:color w:val="8180BA"/>
          <w:sz w:val="14"/>
        </w:rPr>
        <w:t>2019</w:t>
      </w:r>
      <w:r>
        <w:rPr>
          <w:color w:val="8180BA"/>
          <w:spacing w:val="51"/>
          <w:sz w:val="14"/>
        </w:rPr>
        <w:t> </w:t>
      </w:r>
      <w:r>
        <w:rPr>
          <w:color w:val="8180BA"/>
          <w:sz w:val="14"/>
        </w:rPr>
        <w:t>participants</w:t>
      </w:r>
    </w:p>
    <w:p>
      <w:pPr>
        <w:spacing w:line="240" w:lineRule="auto" w:before="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494" w:right="0" w:firstLine="0"/>
        <w:jc w:val="left"/>
        <w:rPr>
          <w:rFonts w:ascii="Tahoma" w:hAnsi="Tahoma"/>
          <w:sz w:val="13"/>
        </w:rPr>
      </w:pPr>
      <w:r>
        <w:rPr>
          <w:rFonts w:ascii="Tahoma" w:hAnsi="Tahoma"/>
          <w:spacing w:val="-1"/>
          <w:w w:val="105"/>
          <w:sz w:val="13"/>
        </w:rPr>
        <w:t>St</w:t>
      </w:r>
      <w:r>
        <w:rPr>
          <w:rFonts w:ascii="Tahoma" w:hAnsi="Tahoma"/>
          <w:spacing w:val="-15"/>
          <w:w w:val="105"/>
          <w:sz w:val="13"/>
        </w:rPr>
        <w:t> </w:t>
      </w:r>
      <w:r>
        <w:rPr>
          <w:rFonts w:ascii="Tahoma" w:hAnsi="Tahoma"/>
          <w:spacing w:val="-1"/>
          <w:w w:val="105"/>
          <w:sz w:val="13"/>
        </w:rPr>
        <w:t>Anne’s</w:t>
      </w:r>
      <w:r>
        <w:rPr>
          <w:rFonts w:ascii="Tahoma" w:hAnsi="Tahoma"/>
          <w:spacing w:val="-15"/>
          <w:w w:val="105"/>
          <w:sz w:val="13"/>
        </w:rPr>
        <w:t> </w:t>
      </w:r>
      <w:r>
        <w:rPr>
          <w:rFonts w:ascii="Tahoma" w:hAnsi="Tahoma"/>
          <w:w w:val="105"/>
          <w:sz w:val="13"/>
        </w:rPr>
        <w:t>College,</w:t>
      </w:r>
      <w:r>
        <w:rPr>
          <w:rFonts w:ascii="Tahoma" w:hAnsi="Tahoma"/>
          <w:spacing w:val="-16"/>
          <w:w w:val="105"/>
          <w:sz w:val="13"/>
        </w:rPr>
        <w:t> </w:t>
      </w:r>
      <w:r>
        <w:rPr>
          <w:rFonts w:ascii="Tahoma" w:hAnsi="Tahoma"/>
          <w:w w:val="105"/>
          <w:sz w:val="13"/>
        </w:rPr>
        <w:t>Oxford</w:t>
      </w:r>
    </w:p>
    <w:p>
      <w:pPr>
        <w:spacing w:after="0"/>
        <w:jc w:val="left"/>
        <w:rPr>
          <w:rFonts w:ascii="Tahoma" w:hAnsi="Tahoma"/>
          <w:sz w:val="13"/>
        </w:rPr>
        <w:sectPr>
          <w:type w:val="continuous"/>
          <w:pgSz w:w="8400" w:h="11910"/>
          <w:pgMar w:top="380" w:bottom="280" w:left="180" w:right="180"/>
          <w:cols w:num="3" w:equalWidth="0">
            <w:col w:w="1922" w:space="1900"/>
            <w:col w:w="2049" w:space="52"/>
            <w:col w:w="2117"/>
          </w:cols>
        </w:sectPr>
      </w:pPr>
    </w:p>
    <w:p>
      <w:pPr>
        <w:tabs>
          <w:tab w:pos="5394" w:val="left" w:leader="none"/>
        </w:tabs>
        <w:spacing w:before="55"/>
        <w:ind w:left="1124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4494462</wp:posOffset>
            </wp:positionH>
            <wp:positionV relativeFrom="paragraph">
              <wp:posOffset>57502</wp:posOffset>
            </wp:positionV>
            <wp:extent cx="187102" cy="186922"/>
            <wp:effectExtent l="0" t="0" r="0" b="0"/>
            <wp:wrapNone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02" cy="186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4197632</wp:posOffset>
            </wp:positionH>
            <wp:positionV relativeFrom="paragraph">
              <wp:posOffset>55854</wp:posOffset>
            </wp:positionV>
            <wp:extent cx="192198" cy="191981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98" cy="191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4785440</wp:posOffset>
            </wp:positionH>
            <wp:positionV relativeFrom="paragraph">
              <wp:posOffset>54691</wp:posOffset>
            </wp:positionV>
            <wp:extent cx="183689" cy="184427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89" cy="184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9">
        <w:r>
          <w:rPr>
            <w:sz w:val="17"/>
            <w:u w:val="single"/>
          </w:rPr>
          <w:t>OxCEMM</w:t>
        </w:r>
        <w:r>
          <w:rPr>
            <w:spacing w:val="2"/>
            <w:sz w:val="17"/>
            <w:u w:val="single"/>
          </w:rPr>
          <w:t> </w:t>
        </w:r>
        <w:r>
          <w:rPr>
            <w:sz w:val="17"/>
            <w:u w:val="single"/>
          </w:rPr>
          <w:t>course</w:t>
        </w:r>
        <w:r>
          <w:rPr>
            <w:spacing w:val="13"/>
            <w:sz w:val="17"/>
            <w:u w:val="single"/>
          </w:rPr>
          <w:t> </w:t>
        </w:r>
        <w:r>
          <w:rPr>
            <w:sz w:val="17"/>
            <w:u w:val="single"/>
          </w:rPr>
          <w:t>brochure</w:t>
        </w:r>
      </w:hyperlink>
      <w:r>
        <w:rPr>
          <w:sz w:val="17"/>
        </w:rPr>
        <w:tab/>
      </w:r>
      <w:r>
        <w:rPr>
          <w:b/>
          <w:color w:val="88B8BE"/>
          <w:position w:val="-7"/>
          <w:sz w:val="21"/>
        </w:rPr>
        <w:t>Find</w:t>
      </w:r>
      <w:r>
        <w:rPr>
          <w:b/>
          <w:color w:val="88B8BE"/>
          <w:spacing w:val="-13"/>
          <w:position w:val="-7"/>
          <w:sz w:val="21"/>
        </w:rPr>
        <w:t> </w:t>
      </w:r>
      <w:r>
        <w:rPr>
          <w:b/>
          <w:color w:val="88B8BE"/>
          <w:position w:val="-7"/>
          <w:sz w:val="21"/>
        </w:rPr>
        <w:t>us</w:t>
      </w:r>
    </w:p>
    <w:sectPr>
      <w:type w:val="continuous"/>
      <w:pgSz w:w="8400" w:h="11910"/>
      <w:pgMar w:top="380" w:bottom="2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67"/>
    </w:pPr>
    <w:rPr>
      <w:rFonts w:ascii="Tahoma" w:hAnsi="Tahoma" w:eastAsia="Tahoma" w:cs="Tahoma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https://oxford.onlinesurveys.ac.uk/oxcemm-2020-application-form" TargetMode="External"/><Relationship Id="rId10" Type="http://schemas.openxmlformats.org/officeDocument/2006/relationships/hyperlink" Target="https://oxfordhealthbrc.nihr.ac.uk/oxford-short-course-in-experimental-medicine-for-mental-health-oxcemm/" TargetMode="External"/><Relationship Id="rId11" Type="http://schemas.openxmlformats.org/officeDocument/2006/relationships/hyperlink" Target="http://www.win.ox.ac.uk/" TargetMode="External"/><Relationship Id="rId12" Type="http://schemas.openxmlformats.org/officeDocument/2006/relationships/hyperlink" Target="mailto:oxcemm@psych.ox.ac.uk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image" Target="media/image8.jpe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yperlink" Target="https://oxfordhealthbrc.nihr.ac.uk/wp-content/uploads/2019/08/OxCEMM-2020-brochure.pd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Flier temp</dc:title>
  <dcterms:created xsi:type="dcterms:W3CDTF">2021-06-23T15:34:39Z</dcterms:created>
  <dcterms:modified xsi:type="dcterms:W3CDTF">2021-06-23T15:34:39Z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PowerPoint</vt:lpwstr>
  </property>
  <property fmtid="{D5CDD505-2E9C-101B-9397-08002B2CF9AE}" pid="4" name="LastSaved">
    <vt:filetime>2021-06-23T00:00:00Z</vt:filetime>
  </property>
</Properties>
</file>