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676AE" w:rsidR="00795E0B" w:rsidP="1C0AEA81" w:rsidRDefault="00795E0B" w14:paraId="6CD22D27" wp14:textId="3F96707D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Oxford BFR</w:t>
      </w:r>
      <w:r w:rsidRPr="1C0AEA81" w:rsidR="36281334">
        <w:rPr>
          <w:b w:val="1"/>
          <w:bCs w:val="1"/>
        </w:rPr>
        <w:t>B</w:t>
      </w:r>
      <w:r w:rsidRPr="1C0AEA81" w:rsidR="00795E0B">
        <w:rPr>
          <w:b w:val="1"/>
          <w:bCs w:val="1"/>
        </w:rPr>
        <w:t xml:space="preserve"> Conference, 13</w:t>
      </w:r>
      <w:r w:rsidRPr="1C0AEA81" w:rsidR="333162E5">
        <w:rPr>
          <w:b w:val="1"/>
          <w:bCs w:val="1"/>
        </w:rPr>
        <w:t xml:space="preserve">-14 </w:t>
      </w:r>
      <w:r w:rsidRPr="1C0AEA81" w:rsidR="00795E0B">
        <w:rPr>
          <w:b w:val="1"/>
          <w:bCs w:val="1"/>
        </w:rPr>
        <w:t>September 2024</w:t>
      </w:r>
    </w:p>
    <w:p xmlns:wp14="http://schemas.microsoft.com/office/word/2010/wordml" w:rsidRPr="004676AE" w:rsidR="00795E0B" w:rsidP="00795E0B" w:rsidRDefault="00795E0B" w14:paraId="77BE734C" wp14:textId="5068C1B5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#</w:t>
      </w:r>
      <w:r w:rsidRPr="1C0AEA81" w:rsidR="05CAF96B">
        <w:rPr>
          <w:b w:val="1"/>
          <w:bCs w:val="1"/>
        </w:rPr>
        <w:t>O</w:t>
      </w:r>
      <w:r w:rsidRPr="1C0AEA81" w:rsidR="00795E0B">
        <w:rPr>
          <w:b w:val="1"/>
          <w:bCs w:val="1"/>
        </w:rPr>
        <w:t>xBFRB</w:t>
      </w:r>
      <w:r w:rsidRPr="1C0AEA81" w:rsidR="7334F7B9">
        <w:rPr>
          <w:b w:val="1"/>
          <w:bCs w:val="1"/>
        </w:rPr>
        <w:t>C</w:t>
      </w:r>
      <w:r w:rsidRPr="1C0AEA81" w:rsidR="00795E0B">
        <w:rPr>
          <w:b w:val="1"/>
          <w:bCs w:val="1"/>
        </w:rPr>
        <w:t>onf</w:t>
      </w:r>
    </w:p>
    <w:p w:rsidR="1C0AEA81" w:rsidP="1C0AEA81" w:rsidRDefault="1C0AEA81" w14:paraId="69A30C1E" w14:textId="7FCE6E29">
      <w:pPr>
        <w:pStyle w:val="Normal"/>
      </w:pPr>
    </w:p>
    <w:p xmlns:wp14="http://schemas.microsoft.com/office/word/2010/wordml" w:rsidR="00795E0B" w:rsidP="00795E0B" w:rsidRDefault="00795E0B" w14:paraId="5E1C6820" wp14:textId="60B04F54">
      <w:r w:rsidR="5E2A72C5">
        <w:rPr/>
        <w:t xml:space="preserve">Day 1, 13 September: </w:t>
      </w:r>
      <w:r w:rsidR="00795E0B">
        <w:rPr/>
        <w:t xml:space="preserve">Research symposium, </w:t>
      </w:r>
      <w:r w:rsidR="033E7AFA">
        <w:rPr/>
        <w:t>Oxford University Museum of Natural History</w:t>
      </w:r>
    </w:p>
    <w:p w:rsidR="033E7AFA" w:rsidP="1C0AEA81" w:rsidRDefault="033E7AFA" w14:paraId="5264680A" w14:textId="259F99A5">
      <w:pPr>
        <w:rPr>
          <w:i w:val="1"/>
          <w:iCs w:val="1"/>
        </w:rPr>
      </w:pPr>
      <w:r w:rsidRPr="1C0AEA81" w:rsidR="033E7AFA">
        <w:rPr>
          <w:i w:val="1"/>
          <w:iCs w:val="1"/>
        </w:rPr>
        <w:t>Parks Road, Oxford OX1 3PW</w:t>
      </w:r>
    </w:p>
    <w:p xmlns:wp14="http://schemas.microsoft.com/office/word/2010/wordml" w:rsidR="007D2016" w:rsidRDefault="007D2016" w14:paraId="0A37501D" wp14:textId="77777777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899"/>
        <w:gridCol w:w="3495"/>
        <w:gridCol w:w="4750"/>
      </w:tblGrid>
      <w:tr xmlns:wp14="http://schemas.microsoft.com/office/word/2010/wordml" w:rsidRPr="00FB67F8" w:rsidR="00795E0B" w:rsidTr="0D6D7439" w14:paraId="23ACCC58" wp14:textId="77777777">
        <w:trPr>
          <w:trHeight w:val="300"/>
        </w:trPr>
        <w:tc>
          <w:tcPr>
            <w:tcW w:w="899" w:type="dxa"/>
            <w:shd w:val="clear" w:color="auto" w:fill="92D050"/>
            <w:tcMar/>
          </w:tcPr>
          <w:p w:rsidRPr="00FB67F8" w:rsidR="00795E0B" w:rsidP="1C0AEA81" w:rsidRDefault="00795E0B" w14:paraId="4A146726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Time</w:t>
            </w:r>
          </w:p>
        </w:tc>
        <w:tc>
          <w:tcPr>
            <w:tcW w:w="3495" w:type="dxa"/>
            <w:shd w:val="clear" w:color="auto" w:fill="92D050"/>
            <w:tcMar/>
          </w:tcPr>
          <w:p w:rsidRPr="00FB67F8" w:rsidR="00795E0B" w:rsidP="1C0AEA81" w:rsidRDefault="00795E0B" w14:paraId="607655DF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Speaker</w:t>
            </w:r>
          </w:p>
        </w:tc>
        <w:tc>
          <w:tcPr>
            <w:tcW w:w="4750" w:type="dxa"/>
            <w:shd w:val="clear" w:color="auto" w:fill="92D050"/>
            <w:tcMar/>
          </w:tcPr>
          <w:p w:rsidRPr="00FB67F8" w:rsidR="00795E0B" w:rsidP="1C0AEA81" w:rsidRDefault="00795E0B" w14:paraId="59AD10AE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Title</w:t>
            </w:r>
          </w:p>
        </w:tc>
      </w:tr>
      <w:tr xmlns:wp14="http://schemas.microsoft.com/office/word/2010/wordml" w:rsidRPr="006D78D9" w:rsidR="00795E0B" w:rsidTr="0D6D7439" w14:paraId="0EC8C200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6B9F93DD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9.30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1B2E0A6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Clare Mackay</w:t>
            </w:r>
          </w:p>
        </w:tc>
        <w:tc>
          <w:tcPr>
            <w:tcW w:w="4750" w:type="dxa"/>
            <w:tcMar/>
          </w:tcPr>
          <w:p w:rsidRPr="006D78D9" w:rsidR="00795E0B" w:rsidP="006D78D9" w:rsidRDefault="00795E0B" w14:paraId="689A6685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Welcome &amp; intro to the day</w:t>
            </w:r>
          </w:p>
        </w:tc>
      </w:tr>
      <w:tr xmlns:wp14="http://schemas.microsoft.com/office/word/2010/wordml" w:rsidRPr="006D78D9" w:rsidR="00795E0B" w:rsidTr="0D6D7439" w14:paraId="3B6AC02B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3A597CB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9.40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0CE1B319" wp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D78D9">
              <w:rPr>
                <w:rFonts w:cstheme="minorHAnsi"/>
                <w:sz w:val="22"/>
                <w:szCs w:val="22"/>
              </w:rPr>
              <w:t>Aneela</w:t>
            </w:r>
            <w:proofErr w:type="spellEnd"/>
            <w:r w:rsidRPr="006D78D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Idnani</w:t>
            </w:r>
            <w:proofErr w:type="spellEnd"/>
          </w:p>
        </w:tc>
        <w:tc>
          <w:tcPr>
            <w:tcW w:w="4750" w:type="dxa"/>
            <w:tcMar/>
          </w:tcPr>
          <w:p w:rsidRPr="006D78D9" w:rsidR="00795E0B" w:rsidP="006D78D9" w:rsidRDefault="00795E0B" w14:paraId="695D6B8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Lived experience story</w:t>
            </w:r>
          </w:p>
        </w:tc>
      </w:tr>
      <w:tr xmlns:wp14="http://schemas.microsoft.com/office/word/2010/wordml" w:rsidRPr="006D78D9" w:rsidR="00795E0B" w:rsidTr="0D6D7439" w14:paraId="795A9C2C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10E5A55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10:00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4894378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Jude Stevenson</w:t>
            </w:r>
          </w:p>
        </w:tc>
        <w:tc>
          <w:tcPr>
            <w:tcW w:w="4750" w:type="dxa"/>
            <w:tcMar/>
          </w:tcPr>
          <w:p w:rsidRPr="006D78D9" w:rsidR="00795E0B" w:rsidP="006D78D9" w:rsidRDefault="00795E0B" w14:paraId="41B30E4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BFRBs primer</w:t>
            </w:r>
          </w:p>
        </w:tc>
      </w:tr>
      <w:tr xmlns:wp14="http://schemas.microsoft.com/office/word/2010/wordml" w:rsidRPr="006D78D9" w:rsidR="00795E0B" w:rsidTr="0D6D7439" w14:paraId="372B8A57" wp14:textId="77777777">
        <w:trPr>
          <w:trHeight w:val="300"/>
        </w:trPr>
        <w:tc>
          <w:tcPr>
            <w:tcW w:w="899" w:type="dxa"/>
            <w:shd w:val="clear" w:color="auto" w:fill="DEEAF6" w:themeFill="accent5" w:themeFillTint="33"/>
            <w:tcMar/>
          </w:tcPr>
          <w:p w:rsidRPr="006D78D9" w:rsidR="00795E0B" w:rsidP="006D78D9" w:rsidRDefault="00795E0B" w14:paraId="72A3D3EC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5" w:type="dxa"/>
            <w:gridSpan w:val="2"/>
            <w:shd w:val="clear" w:color="auto" w:fill="DEEAF6" w:themeFill="accent5" w:themeFillTint="33"/>
            <w:tcMar/>
          </w:tcPr>
          <w:p w:rsidRPr="006D78D9" w:rsidR="00795E0B" w:rsidP="1C0AEA81" w:rsidRDefault="00795E0B" w14:paraId="2FAC91B7" wp14:textId="45474ED3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795E0B">
              <w:rPr>
                <w:rFonts w:cs="Calibri" w:cstheme="minorAscii"/>
                <w:sz w:val="22"/>
                <w:szCs w:val="22"/>
              </w:rPr>
              <w:t>Session 1: Neuroscience</w:t>
            </w:r>
            <w:r w:rsidRPr="1C0AEA81" w:rsidR="1F3151A8">
              <w:rPr>
                <w:rFonts w:cs="Calibri" w:cstheme="minorAscii"/>
                <w:sz w:val="22"/>
                <w:szCs w:val="22"/>
              </w:rPr>
              <w:t xml:space="preserve">     Chair: Clare Mackay</w:t>
            </w:r>
          </w:p>
        </w:tc>
      </w:tr>
      <w:tr xmlns:wp14="http://schemas.microsoft.com/office/word/2010/wordml" w:rsidRPr="006D78D9" w:rsidR="00795E0B" w:rsidTr="0D6D7439" w14:paraId="06977465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61122C1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10.20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776F013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Matthew Rushworth</w:t>
            </w:r>
          </w:p>
        </w:tc>
        <w:tc>
          <w:tcPr>
            <w:tcW w:w="4750" w:type="dxa"/>
            <w:tcMar/>
          </w:tcPr>
          <w:p w:rsidRPr="006D78D9" w:rsidR="00795E0B" w:rsidP="006D78D9" w:rsidRDefault="006D78D9" w14:paraId="57F1D5C9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 primates make decisions to act?</w:t>
            </w:r>
            <w:r w:rsidRPr="006D78D9" w:rsidR="00795E0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6D78D9" w:rsidR="00795E0B" w:rsidTr="0D6D7439" w14:paraId="1BEADDDA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34EB57C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10.40</w:t>
            </w:r>
          </w:p>
        </w:tc>
        <w:tc>
          <w:tcPr>
            <w:tcW w:w="3495" w:type="dxa"/>
            <w:tcMar/>
          </w:tcPr>
          <w:p w:rsidRPr="006D78D9" w:rsidR="00795E0B" w:rsidP="006D78D9" w:rsidRDefault="00795E0B" w14:paraId="3C36A6C9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Francis McGlone</w:t>
            </w:r>
          </w:p>
        </w:tc>
        <w:tc>
          <w:tcPr>
            <w:tcW w:w="4750" w:type="dxa"/>
            <w:tcMar/>
          </w:tcPr>
          <w:p w:rsidRPr="006D78D9" w:rsidR="00795E0B" w:rsidP="006D78D9" w:rsidRDefault="00795E0B" w14:paraId="5F866ACC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Affective touch</w:t>
            </w:r>
            <w:r w:rsidR="006D78D9">
              <w:rPr>
                <w:rFonts w:cstheme="minorHAnsi"/>
                <w:sz w:val="22"/>
                <w:szCs w:val="22"/>
              </w:rPr>
              <w:t xml:space="preserve"> and the neuroscience of skin/hair</w:t>
            </w:r>
          </w:p>
        </w:tc>
      </w:tr>
      <w:tr xmlns:wp14="http://schemas.microsoft.com/office/word/2010/wordml" w:rsidRPr="006D78D9" w:rsidR="00795E0B" w:rsidTr="0D6D7439" w14:paraId="6433D02A" wp14:textId="77777777">
        <w:trPr>
          <w:trHeight w:val="300"/>
        </w:trPr>
        <w:tc>
          <w:tcPr>
            <w:tcW w:w="899" w:type="dxa"/>
            <w:tcMar/>
          </w:tcPr>
          <w:p w:rsidRPr="006D78D9" w:rsidR="00795E0B" w:rsidP="006D78D9" w:rsidRDefault="00795E0B" w14:paraId="68124F8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3495" w:type="dxa"/>
            <w:tcMar/>
          </w:tcPr>
          <w:p w:rsidRPr="006D78D9" w:rsidR="00795E0B" w:rsidP="1C0AEA81" w:rsidRDefault="00795E0B" w14:paraId="03C2A120" wp14:textId="232B6015">
            <w:pPr>
              <w:rPr>
                <w:rFonts w:cs="Calibri" w:cstheme="minorAscii"/>
                <w:sz w:val="22"/>
                <w:szCs w:val="22"/>
              </w:rPr>
            </w:pPr>
            <w:r w:rsidRPr="1C0AEA81" w:rsidR="00795E0B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795E0B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795E0B">
              <w:rPr>
                <w:rFonts w:cs="Calibri" w:cstheme="minorAscii"/>
                <w:sz w:val="22"/>
                <w:szCs w:val="22"/>
              </w:rPr>
              <w:t xml:space="preserve"> 1</w:t>
            </w:r>
            <w:r w:rsidRPr="1C0AEA81" w:rsidR="08A00A63">
              <w:rPr>
                <w:rFonts w:cs="Calibri" w:cstheme="minorAscii"/>
                <w:sz w:val="22"/>
                <w:szCs w:val="22"/>
              </w:rPr>
              <w:t xml:space="preserve"> – Kelly Donegan</w:t>
            </w:r>
          </w:p>
        </w:tc>
        <w:tc>
          <w:tcPr>
            <w:tcW w:w="4750" w:type="dxa"/>
            <w:tcMar/>
          </w:tcPr>
          <w:p w:rsidRPr="006D78D9" w:rsidR="00795E0B" w:rsidP="1C0AEA81" w:rsidRDefault="00795E0B" w14:paraId="1D2A18F4" wp14:textId="1C5438CD">
            <w:pPr>
              <w:rPr>
                <w:rFonts w:cs="Calibri" w:cstheme="minorAscii"/>
                <w:sz w:val="22"/>
                <w:szCs w:val="22"/>
              </w:rPr>
            </w:pPr>
            <w:r w:rsidRPr="0D6D7439" w:rsidR="72288CCC">
              <w:rPr>
                <w:rFonts w:cs="Calibri" w:cstheme="minorAscii"/>
                <w:sz w:val="22"/>
                <w:szCs w:val="22"/>
              </w:rPr>
              <w:t>Understanding how bodily-focused repetitive behaviours relate to habit learning</w:t>
            </w:r>
          </w:p>
        </w:tc>
      </w:tr>
      <w:tr xmlns:wp14="http://schemas.microsoft.com/office/word/2010/wordml" w:rsidRPr="006D78D9" w:rsidR="00795E0B" w:rsidTr="0D6D7439" w14:paraId="399E61D5" wp14:textId="77777777">
        <w:trPr>
          <w:trHeight w:val="300"/>
        </w:trPr>
        <w:tc>
          <w:tcPr>
            <w:tcW w:w="899" w:type="dxa"/>
            <w:shd w:val="clear" w:color="auto" w:fill="E2EFD9" w:themeFill="accent6" w:themeFillTint="33"/>
            <w:tcMar/>
          </w:tcPr>
          <w:p w:rsidRPr="006D78D9" w:rsidR="00795E0B" w:rsidP="006D78D9" w:rsidRDefault="00795E0B" w14:paraId="2993A42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11.10</w:t>
            </w:r>
          </w:p>
        </w:tc>
        <w:tc>
          <w:tcPr>
            <w:tcW w:w="8245" w:type="dxa"/>
            <w:gridSpan w:val="2"/>
            <w:shd w:val="clear" w:color="auto" w:fill="E2EFD9" w:themeFill="accent6" w:themeFillTint="33"/>
            <w:tcMar/>
          </w:tcPr>
          <w:p w:rsidRPr="006D78D9" w:rsidR="00795E0B" w:rsidP="1C0AEA81" w:rsidRDefault="00795E0B" w14:paraId="3E556032" wp14:textId="7777777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795E0B">
              <w:rPr>
                <w:rFonts w:cs="Calibri" w:cstheme="minorAscii"/>
                <w:sz w:val="22"/>
                <w:szCs w:val="22"/>
              </w:rPr>
              <w:t>Tea/coffee, posters &amp; networking</w:t>
            </w:r>
          </w:p>
        </w:tc>
      </w:tr>
      <w:tr xmlns:wp14="http://schemas.microsoft.com/office/word/2010/wordml" w:rsidRPr="006D78D9" w:rsidR="00DC7BD2" w:rsidTr="0D6D7439" w14:paraId="42C18B2E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3DEEC669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5" w:type="dxa"/>
            <w:gridSpan w:val="2"/>
            <w:shd w:val="clear" w:color="auto" w:fill="DEEAF6" w:themeFill="accent5" w:themeFillTint="33"/>
            <w:tcMar/>
          </w:tcPr>
          <w:p w:rsidRPr="006D78D9" w:rsidR="00DC7BD2" w:rsidP="1C0AEA81" w:rsidRDefault="00DC7BD2" w14:paraId="577E6F62" wp14:textId="297EA65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DC7BD2">
              <w:rPr>
                <w:rFonts w:cs="Calibri" w:cstheme="minorAscii"/>
                <w:sz w:val="22"/>
                <w:szCs w:val="22"/>
              </w:rPr>
              <w:t>Session 2: Psychological mechanisms and treatments</w:t>
            </w:r>
            <w:r w:rsidRPr="1C0AEA81" w:rsidR="780B1AE6">
              <w:rPr>
                <w:rFonts w:cs="Calibri" w:cstheme="minorAscii"/>
                <w:sz w:val="22"/>
                <w:szCs w:val="22"/>
              </w:rPr>
              <w:t xml:space="preserve">     Chair: </w:t>
            </w:r>
            <w:r w:rsidRPr="1C0AEA81" w:rsidR="780B1AE6">
              <w:rPr>
                <w:rFonts w:cs="Calibri" w:cstheme="minorAscii"/>
                <w:sz w:val="22"/>
                <w:szCs w:val="22"/>
              </w:rPr>
              <w:t>Bridget Bradley</w:t>
            </w:r>
          </w:p>
        </w:tc>
      </w:tr>
      <w:tr xmlns:wp14="http://schemas.microsoft.com/office/word/2010/wordml" w:rsidRPr="006D78D9" w:rsidR="00DC7BD2" w:rsidTr="0D6D7439" w14:paraId="56DCD025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1192AB1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</w:t>
            </w:r>
            <w:r w:rsidRPr="006D78D9">
              <w:rPr>
                <w:rFonts w:cstheme="minorHAnsi"/>
                <w:sz w:val="22"/>
                <w:szCs w:val="22"/>
              </w:rPr>
              <w:t>4</w:t>
            </w:r>
            <w:r w:rsidRPr="006D78D9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3495" w:type="dxa"/>
            <w:tcMar/>
          </w:tcPr>
          <w:p w:rsidRPr="006D78D9" w:rsidR="00DC7BD2" w:rsidP="006D78D9" w:rsidRDefault="00DC7BD2" w14:paraId="116458B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Pavitt Thatcher</w:t>
            </w:r>
          </w:p>
        </w:tc>
        <w:tc>
          <w:tcPr>
            <w:tcW w:w="4750" w:type="dxa"/>
            <w:tcMar/>
          </w:tcPr>
          <w:p w:rsidRPr="006D78D9" w:rsidR="00DC7BD2" w:rsidP="1B51DF7E" w:rsidRDefault="00DC7BD2" w14:paraId="5A19C995" wp14:textId="3A9B41F7">
            <w:pPr>
              <w:rPr>
                <w:rFonts w:cs="Calibri" w:cstheme="minorAscii"/>
                <w:sz w:val="22"/>
                <w:szCs w:val="22"/>
              </w:rPr>
            </w:pPr>
            <w:r w:rsidRPr="1B51DF7E" w:rsidR="58BBE7B6">
              <w:rPr>
                <w:rFonts w:cs="Calibri" w:cstheme="minorAscii"/>
                <w:sz w:val="22"/>
                <w:szCs w:val="22"/>
              </w:rPr>
              <w:t>An integrative approach to treatment: the importance of treating the individual as a whole</w:t>
            </w:r>
          </w:p>
        </w:tc>
      </w:tr>
      <w:tr xmlns:wp14="http://schemas.microsoft.com/office/word/2010/wordml" w:rsidRPr="006D78D9" w:rsidR="00DC7BD2" w:rsidTr="0D6D7439" w14:paraId="68ABAAB3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3E09C19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12:</w:t>
            </w:r>
            <w:r w:rsidRPr="006D78D9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3495" w:type="dxa"/>
            <w:tcMar/>
          </w:tcPr>
          <w:p w:rsidRPr="006D78D9" w:rsidR="00DC7BD2" w:rsidP="006D78D9" w:rsidRDefault="00DC7BD2" w14:paraId="155693A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Polly Waite</w:t>
            </w:r>
          </w:p>
        </w:tc>
        <w:tc>
          <w:tcPr>
            <w:tcW w:w="4750" w:type="dxa"/>
            <w:tcMar/>
          </w:tcPr>
          <w:p w:rsidRPr="006D78D9" w:rsidR="00DC7BD2" w:rsidP="020EB8CB" w:rsidRDefault="006D78D9" w14:paraId="21D5ECBD" wp14:textId="7BE0DD30">
            <w:pPr>
              <w:rPr>
                <w:rFonts w:cs="Calibri" w:cstheme="minorAscii"/>
                <w:sz w:val="22"/>
                <w:szCs w:val="22"/>
              </w:rPr>
            </w:pPr>
            <w:r w:rsidRPr="020EB8CB" w:rsidR="36C7C3E4">
              <w:rPr>
                <w:rFonts w:cs="Calibri" w:cstheme="minorAscii"/>
                <w:sz w:val="22"/>
                <w:szCs w:val="22"/>
              </w:rPr>
              <w:t>Hair pulling in adolescents and the role of shame</w:t>
            </w:r>
          </w:p>
        </w:tc>
      </w:tr>
      <w:tr xmlns:wp14="http://schemas.microsoft.com/office/word/2010/wordml" w:rsidRPr="006D78D9" w:rsidR="00DC7BD2" w:rsidTr="0D6D7439" w14:paraId="2D2EF893" wp14:textId="77777777">
        <w:trPr>
          <w:trHeight w:val="300"/>
        </w:trPr>
        <w:tc>
          <w:tcPr>
            <w:tcW w:w="899" w:type="dxa"/>
            <w:tcMar/>
          </w:tcPr>
          <w:p w:rsidRPr="006D78D9" w:rsidR="00DC7BD2" w:rsidP="006D78D9" w:rsidRDefault="00DC7BD2" w14:paraId="5572008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12:20</w:t>
            </w:r>
          </w:p>
        </w:tc>
        <w:tc>
          <w:tcPr>
            <w:tcW w:w="3495" w:type="dxa"/>
            <w:tcMar/>
          </w:tcPr>
          <w:p w:rsidRPr="006D78D9" w:rsidR="00DC7BD2" w:rsidP="1C0AEA81" w:rsidRDefault="00DC7BD2" w14:paraId="598EEDCB" wp14:textId="572329DA">
            <w:pPr>
              <w:rPr>
                <w:rFonts w:cs="Calibri" w:cstheme="minorAscii"/>
                <w:sz w:val="22"/>
                <w:szCs w:val="22"/>
              </w:rPr>
            </w:pPr>
            <w:r w:rsidRPr="1C0AEA81" w:rsidR="00DC7BD2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DC7BD2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DC7BD2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1C0AEA81" w:rsidR="00DC7BD2">
              <w:rPr>
                <w:rFonts w:cs="Calibri" w:cstheme="minorAscii"/>
                <w:sz w:val="22"/>
                <w:szCs w:val="22"/>
              </w:rPr>
              <w:t>2</w:t>
            </w:r>
            <w:r w:rsidRPr="1C0AEA81" w:rsidR="29799D08">
              <w:rPr>
                <w:rFonts w:cs="Calibri" w:cstheme="minorAscii"/>
                <w:sz w:val="22"/>
                <w:szCs w:val="22"/>
              </w:rPr>
              <w:t xml:space="preserve"> – Courtney Taylor Browne Luka</w:t>
            </w:r>
          </w:p>
        </w:tc>
        <w:tc>
          <w:tcPr>
            <w:tcW w:w="4750" w:type="dxa"/>
            <w:tcMar/>
          </w:tcPr>
          <w:p w:rsidRPr="006D78D9" w:rsidR="00DC7BD2" w:rsidP="1C0AEA81" w:rsidRDefault="00944B89" w14:paraId="30A5166E" wp14:textId="46EE0BAB">
            <w:pPr>
              <w:rPr>
                <w:rFonts w:cs="Calibri" w:cstheme="minorAscii"/>
                <w:sz w:val="22"/>
                <w:szCs w:val="22"/>
              </w:rPr>
            </w:pPr>
            <w:r w:rsidRPr="1C0AEA81" w:rsidR="29799D08">
              <w:rPr>
                <w:rFonts w:cs="Calibri" w:cstheme="minorAscii"/>
                <w:sz w:val="22"/>
                <w:szCs w:val="22"/>
              </w:rPr>
              <w:t>Developing and evaluating a situated assessment instrument for trichotillomania: The SAM2 TAI</w:t>
            </w:r>
          </w:p>
        </w:tc>
      </w:tr>
      <w:tr xmlns:wp14="http://schemas.microsoft.com/office/word/2010/wordml" w:rsidRPr="006D78D9" w:rsidR="00944B89" w:rsidTr="0D6D7439" w14:paraId="061B120B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00944B89" w:rsidRDefault="00944B89" w14:paraId="72DDDEA0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D78D9">
              <w:rPr>
                <w:rFonts w:cstheme="minorHAnsi"/>
                <w:sz w:val="22"/>
                <w:szCs w:val="22"/>
              </w:rPr>
              <w:t>2: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6D78D9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7364F84F" wp14:textId="1A8D368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 3</w:t>
            </w:r>
            <w:r w:rsidRPr="1C0AEA81" w:rsidR="49760109">
              <w:rPr>
                <w:rFonts w:cs="Calibri" w:cstheme="minorAscii"/>
                <w:sz w:val="22"/>
                <w:szCs w:val="22"/>
              </w:rPr>
              <w:t xml:space="preserve"> - Carolina Santillán Torres Torija</w:t>
            </w:r>
          </w:p>
        </w:tc>
        <w:tc>
          <w:tcPr>
            <w:tcW w:w="4750" w:type="dxa"/>
            <w:tcMar/>
          </w:tcPr>
          <w:p w:rsidRPr="006D78D9" w:rsidR="00944B89" w:rsidP="1C0AEA81" w:rsidRDefault="00944B89" w14:paraId="62486C05" wp14:textId="004E37EA">
            <w:pPr>
              <w:rPr>
                <w:rFonts w:cs="Calibri" w:cstheme="minorAscii"/>
                <w:sz w:val="22"/>
                <w:szCs w:val="22"/>
              </w:rPr>
            </w:pPr>
            <w:r w:rsidRPr="1C0AEA81" w:rsidR="49760109">
              <w:rPr>
                <w:rFonts w:cs="Calibri" w:cstheme="minorAscii"/>
                <w:sz w:val="22"/>
                <w:szCs w:val="22"/>
              </w:rPr>
              <w:t>Title TBC</w:t>
            </w:r>
          </w:p>
        </w:tc>
      </w:tr>
      <w:tr w:rsidR="1C0AEA81" w:rsidTr="0D6D7439" w14:paraId="7D56879B">
        <w:trPr>
          <w:trHeight w:val="300"/>
        </w:trPr>
        <w:tc>
          <w:tcPr>
            <w:tcW w:w="899" w:type="dxa"/>
            <w:tcMar/>
          </w:tcPr>
          <w:p w:rsidR="421D1751" w:rsidP="1C0AEA81" w:rsidRDefault="421D1751" w14:paraId="35386F28" w14:textId="583821F7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421D1751">
              <w:rPr>
                <w:rFonts w:cs="Calibri" w:cstheme="minorAscii"/>
                <w:sz w:val="22"/>
                <w:szCs w:val="22"/>
              </w:rPr>
              <w:t>12:40</w:t>
            </w:r>
          </w:p>
        </w:tc>
        <w:tc>
          <w:tcPr>
            <w:tcW w:w="3495" w:type="dxa"/>
            <w:tcMar/>
          </w:tcPr>
          <w:p w:rsidR="3081FC23" w:rsidP="1C0AEA81" w:rsidRDefault="3081FC23" w14:paraId="41F67942" w14:textId="656A9187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3081FC23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3081FC23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3081FC23">
              <w:rPr>
                <w:rFonts w:cs="Calibri" w:cstheme="minorAscii"/>
                <w:sz w:val="22"/>
                <w:szCs w:val="22"/>
              </w:rPr>
              <w:t xml:space="preserve"> 4</w:t>
            </w:r>
            <w:r w:rsidRPr="1C0AEA81" w:rsidR="20B0274D">
              <w:rPr>
                <w:rFonts w:cs="Calibri" w:cstheme="minorAscii"/>
                <w:sz w:val="22"/>
                <w:szCs w:val="22"/>
              </w:rPr>
              <w:t xml:space="preserve"> – </w:t>
            </w:r>
            <w:r w:rsidRPr="1C0AEA81" w:rsidR="469EA656">
              <w:rPr>
                <w:rFonts w:cs="Calibri" w:cstheme="minorAscii"/>
                <w:sz w:val="22"/>
                <w:szCs w:val="22"/>
              </w:rPr>
              <w:t>Mallory Moore</w:t>
            </w:r>
          </w:p>
        </w:tc>
        <w:tc>
          <w:tcPr>
            <w:tcW w:w="4750" w:type="dxa"/>
            <w:tcMar/>
          </w:tcPr>
          <w:p w:rsidR="70F08472" w:rsidP="1C0AEA81" w:rsidRDefault="70F08472" w14:paraId="5F876DBA" w14:textId="483D5876">
            <w:pPr>
              <w:pStyle w:val="Normal"/>
              <w:suppressLineNumbers w:val="0"/>
              <w:bidi w:val="0"/>
              <w:rPr>
                <w:rFonts w:cs="Calibri" w:cstheme="minorAscii"/>
                <w:sz w:val="22"/>
                <w:szCs w:val="22"/>
              </w:rPr>
            </w:pPr>
            <w:r w:rsidRPr="1C0AEA81" w:rsidR="70F08472">
              <w:rPr>
                <w:rFonts w:cs="Calibri" w:cstheme="minorAscii"/>
                <w:sz w:val="22"/>
                <w:szCs w:val="22"/>
              </w:rPr>
              <w:t>Experiencing and Measuring Stigma Towards Individuals with Skin-Picking Disorder</w:t>
            </w:r>
          </w:p>
          <w:p w:rsidR="1C0AEA81" w:rsidP="1C0AEA81" w:rsidRDefault="1C0AEA81" w14:paraId="008114CC" w14:textId="0BD9BE0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6D78D9" w:rsidR="00944B89" w:rsidTr="0D6D7439" w14:paraId="26E98CA1" wp14:textId="77777777">
        <w:trPr>
          <w:trHeight w:val="300"/>
        </w:trPr>
        <w:tc>
          <w:tcPr>
            <w:tcW w:w="899" w:type="dxa"/>
            <w:shd w:val="clear" w:color="auto" w:fill="E2EFD9" w:themeFill="accent6" w:themeFillTint="33"/>
            <w:tcMar/>
          </w:tcPr>
          <w:p w:rsidRPr="006D78D9" w:rsidR="00944B89" w:rsidP="1C0AEA81" w:rsidRDefault="00944B89" w14:paraId="4BAA422D" wp14:textId="0C7D6DAB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12.</w:t>
            </w:r>
            <w:r w:rsidRPr="1C0AEA81" w:rsidR="23D78E2D">
              <w:rPr>
                <w:rFonts w:cs="Calibri" w:cstheme="minorAscii"/>
                <w:sz w:val="22"/>
                <w:szCs w:val="22"/>
              </w:rPr>
              <w:t>50</w:t>
            </w:r>
          </w:p>
        </w:tc>
        <w:tc>
          <w:tcPr>
            <w:tcW w:w="8245" w:type="dxa"/>
            <w:gridSpan w:val="2"/>
            <w:shd w:val="clear" w:color="auto" w:fill="E2EFD9" w:themeFill="accent6" w:themeFillTint="33"/>
            <w:tcMar/>
          </w:tcPr>
          <w:p w:rsidRPr="006D78D9" w:rsidR="00944B89" w:rsidP="1C0AEA81" w:rsidRDefault="00944B89" w14:paraId="0133AE51" wp14:textId="7777777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Lunch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, posters &amp; networking</w:t>
            </w:r>
          </w:p>
        </w:tc>
      </w:tr>
      <w:tr xmlns:wp14="http://schemas.microsoft.com/office/word/2010/wordml" w:rsidRPr="006D78D9" w:rsidR="00944B89" w:rsidTr="0D6D7439" w14:paraId="3CC1F7C1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00944B89" w:rsidRDefault="00944B89" w14:paraId="1299C43A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45" w:type="dxa"/>
            <w:gridSpan w:val="2"/>
            <w:shd w:val="clear" w:color="auto" w:fill="DEEAF6" w:themeFill="accent5" w:themeFillTint="33"/>
            <w:tcMar/>
          </w:tcPr>
          <w:p w:rsidRPr="006D78D9" w:rsidR="00944B89" w:rsidP="1C0AEA81" w:rsidRDefault="00944B89" w14:paraId="1870A2A6" wp14:textId="53DC25CA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Session 3: </w:t>
            </w:r>
            <w:r w:rsidRPr="1C0AEA81" w:rsidR="5765B636">
              <w:rPr>
                <w:rFonts w:cs="Calibri" w:cstheme="minorAscii"/>
                <w:sz w:val="22"/>
                <w:szCs w:val="22"/>
              </w:rPr>
              <w:t>A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nthropology</w:t>
            </w:r>
            <w:r w:rsidRPr="1C0AEA81" w:rsidR="101CF173">
              <w:rPr>
                <w:rFonts w:cs="Calibri" w:cstheme="minorAscii"/>
                <w:sz w:val="22"/>
                <w:szCs w:val="22"/>
              </w:rPr>
              <w:t xml:space="preserve"> &amp; Attention     Chair: Arne Mould</w:t>
            </w:r>
          </w:p>
        </w:tc>
      </w:tr>
      <w:tr xmlns:wp14="http://schemas.microsoft.com/office/word/2010/wordml" w:rsidRPr="006D78D9" w:rsidR="00944B89" w:rsidTr="0D6D7439" w14:paraId="66FF7817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8BDB591" wp14:textId="08551B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C0AEA81" w:rsidR="7B9D45F7">
              <w:rPr>
                <w:rFonts w:cs="Calibri" w:cstheme="minorAscii"/>
                <w:sz w:val="22"/>
                <w:szCs w:val="22"/>
              </w:rPr>
              <w:t>2:00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05FD4E3F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Bridget Bradley</w:t>
            </w:r>
          </w:p>
        </w:tc>
        <w:tc>
          <w:tcPr>
            <w:tcW w:w="4750" w:type="dxa"/>
            <w:tcMar/>
          </w:tcPr>
          <w:p w:rsidRPr="006D78D9" w:rsidR="00944B89" w:rsidP="1B900359" w:rsidRDefault="00944B89" w14:paraId="3C05767D" wp14:textId="6C122648">
            <w:pPr>
              <w:rPr>
                <w:rFonts w:cs="Calibri" w:cstheme="minorAscii"/>
                <w:sz w:val="22"/>
                <w:szCs w:val="22"/>
              </w:rPr>
            </w:pPr>
            <w:r w:rsidRPr="1B900359" w:rsidR="5604F235">
              <w:rPr>
                <w:rFonts w:cs="Calibri" w:cstheme="minorAscii"/>
                <w:sz w:val="22"/>
                <w:szCs w:val="22"/>
              </w:rPr>
              <w:t xml:space="preserve">BFRB </w:t>
            </w:r>
            <w:r w:rsidRPr="1B900359" w:rsidR="5604F235">
              <w:rPr>
                <w:rFonts w:cs="Calibri" w:cstheme="minorAscii"/>
                <w:sz w:val="22"/>
                <w:szCs w:val="22"/>
              </w:rPr>
              <w:t>Biosolidarity</w:t>
            </w:r>
            <w:r w:rsidRPr="1B900359" w:rsidR="5604F235">
              <w:rPr>
                <w:rFonts w:cs="Calibri" w:cstheme="minorAscii"/>
                <w:sz w:val="22"/>
                <w:szCs w:val="22"/>
              </w:rPr>
              <w:t>: Understanding the social aspects of diagnosis</w:t>
            </w:r>
          </w:p>
        </w:tc>
      </w:tr>
      <w:tr xmlns:wp14="http://schemas.microsoft.com/office/word/2010/wordml" w:rsidRPr="006D78D9" w:rsidR="00944B89" w:rsidTr="0D6D7439" w14:paraId="5CD4C7F0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0E023B21" wp14:textId="34910534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2:</w:t>
            </w:r>
            <w:r w:rsidRPr="1C0AEA81" w:rsidR="72FC155A">
              <w:rPr>
                <w:rFonts w:cs="Calibri" w:cstheme="minorAscii"/>
                <w:sz w:val="22"/>
                <w:szCs w:val="22"/>
              </w:rPr>
              <w:t>20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6E0C94B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Angela Neal Barnett</w:t>
            </w:r>
          </w:p>
        </w:tc>
        <w:tc>
          <w:tcPr>
            <w:tcW w:w="4750" w:type="dxa"/>
            <w:tcMar/>
          </w:tcPr>
          <w:p w:rsidRPr="006D78D9" w:rsidR="00944B89" w:rsidP="00944B89" w:rsidRDefault="00944B89" w14:paraId="6043263E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Ethnic and c</w:t>
            </w:r>
            <w:r w:rsidRPr="006D78D9">
              <w:rPr>
                <w:rFonts w:cstheme="minorHAnsi"/>
                <w:sz w:val="22"/>
                <w:szCs w:val="22"/>
              </w:rPr>
              <w:t>ultural differences</w:t>
            </w:r>
            <w:r>
              <w:rPr>
                <w:rFonts w:cstheme="minorHAnsi"/>
                <w:sz w:val="22"/>
                <w:szCs w:val="22"/>
              </w:rPr>
              <w:t xml:space="preserve"> in the experience of BFRBs</w:t>
            </w:r>
          </w:p>
        </w:tc>
      </w:tr>
      <w:tr xmlns:wp14="http://schemas.microsoft.com/office/word/2010/wordml" w:rsidRPr="006D78D9" w:rsidR="00944B89" w:rsidTr="0D6D7439" w14:paraId="140CE1BC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D81A5DB" wp14:textId="2BE49F4B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2:</w:t>
            </w:r>
            <w:r w:rsidRPr="1C0AEA81" w:rsidR="546811D3">
              <w:rPr>
                <w:rFonts w:cs="Calibri" w:cstheme="minorAscii"/>
                <w:sz w:val="22"/>
                <w:szCs w:val="22"/>
              </w:rPr>
              <w:t>40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1A919983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Robin Dunbar</w:t>
            </w:r>
          </w:p>
        </w:tc>
        <w:tc>
          <w:tcPr>
            <w:tcW w:w="4750" w:type="dxa"/>
            <w:tcMar/>
          </w:tcPr>
          <w:p w:rsidRPr="006D78D9" w:rsidR="00944B89" w:rsidP="00944B89" w:rsidRDefault="00944B89" w14:paraId="5569B69A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potential common mechanism for social networks, grooming and the ‘trance-like state’</w:t>
            </w:r>
          </w:p>
        </w:tc>
      </w:tr>
      <w:tr xmlns:wp14="http://schemas.microsoft.com/office/word/2010/wordml" w:rsidRPr="006D78D9" w:rsidR="00944B89" w:rsidTr="0D6D7439" w14:paraId="15864851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7CA422A9" wp14:textId="665402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C0AEA81" w:rsidR="2C2C2E07">
              <w:rPr>
                <w:rFonts w:cs="Calibri" w:cstheme="minorAscii"/>
                <w:sz w:val="22"/>
                <w:szCs w:val="22"/>
              </w:rPr>
              <w:t>3:00</w:t>
            </w:r>
          </w:p>
        </w:tc>
        <w:tc>
          <w:tcPr>
            <w:tcW w:w="3495" w:type="dxa"/>
            <w:tcMar/>
          </w:tcPr>
          <w:p w:rsidRPr="006D78D9" w:rsidR="00944B89" w:rsidP="00944B89" w:rsidRDefault="00A42501" w14:paraId="4305C593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Vlad </w:t>
            </w:r>
            <w:proofErr w:type="spellStart"/>
            <w:r>
              <w:rPr>
                <w:rFonts w:cstheme="minorHAnsi"/>
                <w:sz w:val="22"/>
                <w:szCs w:val="22"/>
              </w:rPr>
              <w:t>Vyazovskiy</w:t>
            </w:r>
            <w:proofErr w:type="spellEnd"/>
          </w:p>
        </w:tc>
        <w:tc>
          <w:tcPr>
            <w:tcW w:w="4750" w:type="dxa"/>
            <w:tcMar/>
          </w:tcPr>
          <w:p w:rsidRPr="006D78D9" w:rsidR="00944B89" w:rsidP="020EB8CB" w:rsidRDefault="00A42501" w14:paraId="028EACAB" wp14:textId="3FF01CFE">
            <w:pPr>
              <w:rPr>
                <w:rFonts w:cs="Calibri" w:cstheme="minorAscii"/>
                <w:sz w:val="22"/>
                <w:szCs w:val="22"/>
              </w:rPr>
            </w:pPr>
            <w:r w:rsidRPr="020EB8CB" w:rsidR="6FB88707">
              <w:rPr>
                <w:rFonts w:cs="Calibri" w:cstheme="minorAscii"/>
                <w:sz w:val="22"/>
                <w:szCs w:val="22"/>
              </w:rPr>
              <w:t>Ordinary and altered states of consciousness: from neural mechanisms to function</w:t>
            </w:r>
          </w:p>
        </w:tc>
      </w:tr>
      <w:tr xmlns:wp14="http://schemas.microsoft.com/office/word/2010/wordml" w:rsidRPr="006D78D9" w:rsidR="00944B89" w:rsidTr="0D6D7439" w14:paraId="0E137153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40B1F022" wp14:textId="0A1CA237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3</w:t>
            </w:r>
            <w:r w:rsidRPr="1C0AEA81" w:rsidR="0E3EB3E5">
              <w:rPr>
                <w:rFonts w:cs="Calibri" w:cstheme="minorAscii"/>
                <w:sz w:val="22"/>
                <w:szCs w:val="22"/>
              </w:rPr>
              <w:t>:20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30B4D405" wp14:textId="616D9EC9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talk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1C0AEA81" w:rsidR="1A478BF1">
              <w:rPr>
                <w:rFonts w:cs="Calibri" w:cstheme="minorAscii"/>
                <w:sz w:val="22"/>
                <w:szCs w:val="22"/>
              </w:rPr>
              <w:t>5</w:t>
            </w:r>
            <w:r w:rsidRPr="1C0AEA81" w:rsidR="25A3C715">
              <w:rPr>
                <w:rFonts w:cs="Calibri" w:cstheme="minorAscii"/>
                <w:sz w:val="22"/>
                <w:szCs w:val="22"/>
              </w:rPr>
              <w:t xml:space="preserve"> – </w:t>
            </w:r>
            <w:r w:rsidRPr="1C0AEA81" w:rsidR="7DA39783">
              <w:rPr>
                <w:rFonts w:cs="Calibri" w:cstheme="minorAscii"/>
                <w:sz w:val="22"/>
                <w:szCs w:val="22"/>
              </w:rPr>
              <w:t>Allyson Parry</w:t>
            </w:r>
            <w:r w:rsidRPr="1C0AEA81" w:rsidR="7DA39783">
              <w:rPr>
                <w:rFonts w:cs="Calibr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4750" w:type="dxa"/>
            <w:tcMar/>
          </w:tcPr>
          <w:p w:rsidRPr="006D78D9" w:rsidR="00944B89" w:rsidP="1C0AEA81" w:rsidRDefault="00944B89" w14:paraId="0562CB0E" wp14:textId="2EFB040B">
            <w:pPr>
              <w:pStyle w:val="Normal"/>
              <w:suppressLineNumbers w:val="0"/>
              <w:bidi w:val="0"/>
              <w:rPr>
                <w:rFonts w:cs="Calibri" w:cstheme="minorAscii"/>
                <w:sz w:val="22"/>
                <w:szCs w:val="22"/>
              </w:rPr>
            </w:pPr>
            <w:r w:rsidRPr="1C0AEA81" w:rsidR="10A405B4">
              <w:rPr>
                <w:rFonts w:cs="Calibri" w:cstheme="minorAscii"/>
                <w:sz w:val="22"/>
                <w:szCs w:val="22"/>
              </w:rPr>
              <w:t>BFRB: A manifestation in ADHD</w:t>
            </w:r>
          </w:p>
        </w:tc>
      </w:tr>
      <w:tr xmlns:wp14="http://schemas.microsoft.com/office/word/2010/wordml" w:rsidRPr="006D78D9" w:rsidR="00944B89" w:rsidTr="0D6D7439" w14:paraId="6D20F1EE" wp14:textId="77777777">
        <w:trPr>
          <w:trHeight w:val="300"/>
        </w:trPr>
        <w:tc>
          <w:tcPr>
            <w:tcW w:w="899" w:type="dxa"/>
            <w:shd w:val="clear" w:color="auto" w:fill="E2EFD9" w:themeFill="accent6" w:themeFillTint="33"/>
            <w:tcMar/>
          </w:tcPr>
          <w:p w:rsidRPr="006D78D9" w:rsidR="00944B89" w:rsidP="1C0AEA81" w:rsidRDefault="00944B89" w14:paraId="4BA98448" wp14:textId="0BA1A4D3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3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:</w:t>
            </w:r>
            <w:r w:rsidRPr="1C0AEA81" w:rsidR="545AD998">
              <w:rPr>
                <w:rFonts w:cs="Calibri" w:cstheme="minorAscii"/>
                <w:sz w:val="22"/>
                <w:szCs w:val="22"/>
              </w:rPr>
              <w:t>30</w:t>
            </w:r>
          </w:p>
        </w:tc>
        <w:tc>
          <w:tcPr>
            <w:tcW w:w="8245" w:type="dxa"/>
            <w:gridSpan w:val="2"/>
            <w:shd w:val="clear" w:color="auto" w:fill="E2EFD9" w:themeFill="accent6" w:themeFillTint="33"/>
            <w:tcMar/>
          </w:tcPr>
          <w:p w:rsidRPr="006D78D9" w:rsidR="00944B89" w:rsidP="1C0AEA81" w:rsidRDefault="00944B89" w14:paraId="5D581D14" wp14:textId="77777777">
            <w:pPr>
              <w:jc w:val="center"/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Tea/coffee, posters &amp; networking</w:t>
            </w:r>
          </w:p>
        </w:tc>
      </w:tr>
      <w:tr xmlns:wp14="http://schemas.microsoft.com/office/word/2010/wordml" w:rsidRPr="006D78D9" w:rsidR="00944B89" w:rsidTr="0D6D7439" w14:paraId="4FE43C01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678D19C" wp14:textId="1AC27A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C0AEA81" w:rsidR="3DBB1381">
              <w:rPr>
                <w:rFonts w:cs="Calibri" w:cstheme="minorAscii"/>
                <w:sz w:val="22"/>
                <w:szCs w:val="22"/>
              </w:rPr>
              <w:t>4:00</w:t>
            </w:r>
          </w:p>
        </w:tc>
        <w:tc>
          <w:tcPr>
            <w:tcW w:w="3495" w:type="dxa"/>
            <w:tcMar/>
          </w:tcPr>
          <w:p w:rsidRPr="006D78D9" w:rsidR="00944B89" w:rsidP="00944B89" w:rsidRDefault="00944B89" w14:paraId="00AFA8F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 xml:space="preserve">John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Piacentini</w:t>
            </w:r>
            <w:proofErr w:type="spellEnd"/>
            <w:r w:rsidRPr="006D78D9">
              <w:rPr>
                <w:rFonts w:cstheme="minorHAnsi"/>
                <w:sz w:val="22"/>
                <w:szCs w:val="22"/>
              </w:rPr>
              <w:t xml:space="preserve"> &amp; Suzanne Mouton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Odum</w:t>
            </w:r>
            <w:proofErr w:type="spellEnd"/>
          </w:p>
        </w:tc>
        <w:tc>
          <w:tcPr>
            <w:tcW w:w="4750" w:type="dxa"/>
            <w:tcMar/>
          </w:tcPr>
          <w:p w:rsidRPr="006D78D9" w:rsidR="00944B89" w:rsidP="00944B89" w:rsidRDefault="00944B89" w14:paraId="006376E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TLC and the Precision medicine initiative</w:t>
            </w:r>
          </w:p>
        </w:tc>
      </w:tr>
      <w:tr xmlns:wp14="http://schemas.microsoft.com/office/word/2010/wordml" w:rsidRPr="006D78D9" w:rsidR="00944B89" w:rsidTr="0D6D7439" w14:paraId="001DB057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1C0AEA81" w:rsidRDefault="00944B89" w14:paraId="14C99FC7" wp14:textId="1D16E7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C0AEA81" w:rsidR="442357E6">
              <w:rPr>
                <w:rFonts w:cs="Calibri" w:cstheme="minorAscii"/>
                <w:sz w:val="22"/>
                <w:szCs w:val="22"/>
              </w:rPr>
              <w:t>4:45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3FF155BF" wp14:textId="6368D136">
            <w:pPr>
              <w:rPr>
                <w:rFonts w:cs="Calibri" w:cstheme="minorAscii"/>
                <w:sz w:val="22"/>
                <w:szCs w:val="22"/>
              </w:rPr>
            </w:pPr>
            <w:r w:rsidRPr="1C0AEA81" w:rsidR="00944B89">
              <w:rPr>
                <w:rFonts w:cs="Calibri" w:cstheme="minorAscii"/>
                <w:sz w:val="22"/>
                <w:szCs w:val="22"/>
              </w:rPr>
              <w:t>Panel</w:t>
            </w:r>
            <w:r w:rsidRPr="1C0AEA81" w:rsidR="2C8CFCDD">
              <w:rPr>
                <w:rFonts w:cs="Calibri" w:cstheme="minorAscii"/>
                <w:sz w:val="22"/>
                <w:szCs w:val="22"/>
              </w:rPr>
              <w:t xml:space="preserve"> – chaired by John Geddes </w:t>
            </w:r>
          </w:p>
        </w:tc>
        <w:tc>
          <w:tcPr>
            <w:tcW w:w="4750" w:type="dxa"/>
            <w:tcMar/>
          </w:tcPr>
          <w:p w:rsidRPr="006D78D9" w:rsidR="00944B89" w:rsidP="1C0AEA81" w:rsidRDefault="00944B89" w14:paraId="3D7125DE" wp14:textId="0A4EE1F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C0AEA81" w:rsidR="3BC0AADF">
              <w:rPr>
                <w:rFonts w:cs="Calibri" w:cstheme="minorAscii"/>
                <w:sz w:val="22"/>
                <w:szCs w:val="22"/>
              </w:rPr>
              <w:t xml:space="preserve">Researchers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with lived experience: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Bridget</w:t>
            </w:r>
            <w:r w:rsidRPr="1C0AEA81" w:rsidR="2E229335">
              <w:rPr>
                <w:rFonts w:cs="Calibri" w:cstheme="minorAscii"/>
                <w:sz w:val="22"/>
                <w:szCs w:val="22"/>
              </w:rPr>
              <w:t xml:space="preserve"> Bradley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, Caroline</w:t>
            </w:r>
            <w:r w:rsidRPr="1C0AEA81" w:rsidR="78C114F0">
              <w:rPr>
                <w:rFonts w:cs="Calibri" w:cstheme="minorAscii"/>
                <w:sz w:val="22"/>
                <w:szCs w:val="22"/>
              </w:rPr>
              <w:t xml:space="preserve"> Harbison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1C0AEA81" w:rsidR="5A5F5D79">
              <w:rPr>
                <w:rFonts w:cs="Calibri" w:cstheme="minorAscii"/>
                <w:sz w:val="22"/>
                <w:szCs w:val="22"/>
              </w:rPr>
              <w:t>Marta Isibor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 xml:space="preserve">, </w:t>
            </w:r>
            <w:r w:rsidRPr="1C0AEA81" w:rsidR="1AC4B7DF">
              <w:rPr>
                <w:rFonts w:cs="Calibri" w:cstheme="minorAscii"/>
                <w:sz w:val="22"/>
                <w:szCs w:val="22"/>
              </w:rPr>
              <w:t xml:space="preserve">Clare Mackay, 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Arne</w:t>
            </w:r>
            <w:r w:rsidRPr="1C0AEA81" w:rsidR="2107B8B0">
              <w:rPr>
                <w:rFonts w:cs="Calibri" w:cstheme="minorAscii"/>
                <w:sz w:val="22"/>
                <w:szCs w:val="22"/>
              </w:rPr>
              <w:t xml:space="preserve"> Mould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,</w:t>
            </w:r>
            <w:r w:rsidRPr="1C0AEA81" w:rsidR="726B3864">
              <w:rPr>
                <w:rFonts w:cs="Calibri" w:cstheme="minorAscii"/>
                <w:sz w:val="22"/>
                <w:szCs w:val="22"/>
              </w:rPr>
              <w:t xml:space="preserve"> Jude Stevenson</w:t>
            </w:r>
          </w:p>
        </w:tc>
      </w:tr>
      <w:tr xmlns:wp14="http://schemas.microsoft.com/office/word/2010/wordml" w:rsidRPr="006D78D9" w:rsidR="00944B89" w:rsidTr="0D6D7439" w14:paraId="129AD026" wp14:textId="77777777">
        <w:trPr>
          <w:trHeight w:val="300"/>
        </w:trPr>
        <w:tc>
          <w:tcPr>
            <w:tcW w:w="899" w:type="dxa"/>
            <w:tcMar/>
          </w:tcPr>
          <w:p w:rsidRPr="006D78D9" w:rsidR="00944B89" w:rsidP="00944B89" w:rsidRDefault="00944B89" w14:paraId="3B059961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5:30</w:t>
            </w:r>
          </w:p>
        </w:tc>
        <w:tc>
          <w:tcPr>
            <w:tcW w:w="3495" w:type="dxa"/>
            <w:tcMar/>
          </w:tcPr>
          <w:p w:rsidRPr="006D78D9" w:rsidR="00944B89" w:rsidP="1C0AEA81" w:rsidRDefault="00944B89" w14:paraId="404424CE" wp14:textId="2D8507BF">
            <w:pPr>
              <w:rPr>
                <w:rFonts w:cs="Calibri" w:cstheme="minorAscii"/>
                <w:sz w:val="22"/>
                <w:szCs w:val="22"/>
              </w:rPr>
            </w:pPr>
            <w:r w:rsidRPr="1C0AEA81" w:rsidR="5C49C963">
              <w:rPr>
                <w:rFonts w:cs="Calibri" w:cstheme="minorAscii"/>
                <w:sz w:val="22"/>
                <w:szCs w:val="22"/>
              </w:rPr>
              <w:t>Drinks r</w:t>
            </w:r>
            <w:r w:rsidRPr="1C0AEA81" w:rsidR="00944B89">
              <w:rPr>
                <w:rFonts w:cs="Calibri" w:cstheme="minorAscii"/>
                <w:sz w:val="22"/>
                <w:szCs w:val="22"/>
              </w:rPr>
              <w:t>eception</w:t>
            </w:r>
            <w:r w:rsidRPr="1C0AEA81" w:rsidR="5520CE65">
              <w:rPr>
                <w:rFonts w:cs="Calibri" w:cstheme="minorAscii"/>
                <w:sz w:val="22"/>
                <w:szCs w:val="22"/>
              </w:rPr>
              <w:t xml:space="preserve"> (</w:t>
            </w:r>
            <w:r w:rsidRPr="1C0AEA81" w:rsidR="5520CE65">
              <w:rPr>
                <w:rFonts w:cs="Calibri" w:cstheme="minorAscii"/>
                <w:sz w:val="22"/>
                <w:szCs w:val="22"/>
              </w:rPr>
              <w:t>til</w:t>
            </w:r>
            <w:r w:rsidRPr="1C0AEA81" w:rsidR="5520CE65">
              <w:rPr>
                <w:rFonts w:cs="Calibri" w:cstheme="minorAscii"/>
                <w:sz w:val="22"/>
                <w:szCs w:val="22"/>
              </w:rPr>
              <w:t xml:space="preserve"> 8pm)</w:t>
            </w:r>
          </w:p>
        </w:tc>
        <w:tc>
          <w:tcPr>
            <w:tcW w:w="4750" w:type="dxa"/>
            <w:tcMar/>
          </w:tcPr>
          <w:p w:rsidRPr="006D78D9" w:rsidR="00944B89" w:rsidP="00944B89" w:rsidRDefault="00944B89" w14:paraId="1F72F646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="00795E0B" w:rsidRDefault="00795E0B" w14:paraId="23DE523C" wp14:textId="77777777"/>
    <w:sectPr w:rsidR="00795E0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0B"/>
    <w:rsid w:val="00012B9D"/>
    <w:rsid w:val="00406C69"/>
    <w:rsid w:val="00613A3C"/>
    <w:rsid w:val="006D78D9"/>
    <w:rsid w:val="00754B26"/>
    <w:rsid w:val="00795E0B"/>
    <w:rsid w:val="007D2016"/>
    <w:rsid w:val="007DAC6D"/>
    <w:rsid w:val="008E3D14"/>
    <w:rsid w:val="00944B89"/>
    <w:rsid w:val="00A42501"/>
    <w:rsid w:val="00A57594"/>
    <w:rsid w:val="00DC7BD2"/>
    <w:rsid w:val="00EE7A4B"/>
    <w:rsid w:val="00FB67F8"/>
    <w:rsid w:val="00FF7DA6"/>
    <w:rsid w:val="0108A847"/>
    <w:rsid w:val="020EB8CB"/>
    <w:rsid w:val="033E7AFA"/>
    <w:rsid w:val="0567BE54"/>
    <w:rsid w:val="05CAF96B"/>
    <w:rsid w:val="065589DA"/>
    <w:rsid w:val="07548FE0"/>
    <w:rsid w:val="07AEDD8E"/>
    <w:rsid w:val="08A00A63"/>
    <w:rsid w:val="095ABBF2"/>
    <w:rsid w:val="0D6D7439"/>
    <w:rsid w:val="0E3EB3E5"/>
    <w:rsid w:val="0FEF7163"/>
    <w:rsid w:val="101CF173"/>
    <w:rsid w:val="10A405B4"/>
    <w:rsid w:val="14A0527A"/>
    <w:rsid w:val="14B3E1CE"/>
    <w:rsid w:val="152D407D"/>
    <w:rsid w:val="1A478BF1"/>
    <w:rsid w:val="1A602107"/>
    <w:rsid w:val="1AC4B7DF"/>
    <w:rsid w:val="1B51DF7E"/>
    <w:rsid w:val="1B900359"/>
    <w:rsid w:val="1C0AEA81"/>
    <w:rsid w:val="1D267EEA"/>
    <w:rsid w:val="1D9D4828"/>
    <w:rsid w:val="1F3151A8"/>
    <w:rsid w:val="20B0274D"/>
    <w:rsid w:val="2107B8B0"/>
    <w:rsid w:val="23D78E2D"/>
    <w:rsid w:val="25A3C715"/>
    <w:rsid w:val="27F9DEAC"/>
    <w:rsid w:val="28265FCE"/>
    <w:rsid w:val="29799D08"/>
    <w:rsid w:val="2AB10B9D"/>
    <w:rsid w:val="2C2C2E07"/>
    <w:rsid w:val="2C8CFCDD"/>
    <w:rsid w:val="2CD8D783"/>
    <w:rsid w:val="2E229335"/>
    <w:rsid w:val="3081FC23"/>
    <w:rsid w:val="32AE6954"/>
    <w:rsid w:val="333162E5"/>
    <w:rsid w:val="33883E64"/>
    <w:rsid w:val="36281334"/>
    <w:rsid w:val="36C7C3E4"/>
    <w:rsid w:val="375CB9B7"/>
    <w:rsid w:val="3BC0AADF"/>
    <w:rsid w:val="3C6550E3"/>
    <w:rsid w:val="3DBB1381"/>
    <w:rsid w:val="421D1751"/>
    <w:rsid w:val="423DC34E"/>
    <w:rsid w:val="442357E6"/>
    <w:rsid w:val="469EA656"/>
    <w:rsid w:val="49760109"/>
    <w:rsid w:val="4C3D4BAA"/>
    <w:rsid w:val="4EFADA90"/>
    <w:rsid w:val="4FA419F1"/>
    <w:rsid w:val="52523F3A"/>
    <w:rsid w:val="529765AB"/>
    <w:rsid w:val="545AD998"/>
    <w:rsid w:val="546811D3"/>
    <w:rsid w:val="5520CE65"/>
    <w:rsid w:val="55356288"/>
    <w:rsid w:val="5604F235"/>
    <w:rsid w:val="5765B636"/>
    <w:rsid w:val="57D28019"/>
    <w:rsid w:val="58BBE7B6"/>
    <w:rsid w:val="5A5F5D79"/>
    <w:rsid w:val="5B24AE02"/>
    <w:rsid w:val="5C49C963"/>
    <w:rsid w:val="5CFD5233"/>
    <w:rsid w:val="5E2A72C5"/>
    <w:rsid w:val="66405171"/>
    <w:rsid w:val="6FB88707"/>
    <w:rsid w:val="70F08472"/>
    <w:rsid w:val="72288CCC"/>
    <w:rsid w:val="726B3864"/>
    <w:rsid w:val="72FC155A"/>
    <w:rsid w:val="7334F7B9"/>
    <w:rsid w:val="743FE0C0"/>
    <w:rsid w:val="780B1AE6"/>
    <w:rsid w:val="78C114F0"/>
    <w:rsid w:val="7B9D45F7"/>
    <w:rsid w:val="7D35B559"/>
    <w:rsid w:val="7DA39783"/>
    <w:rsid w:val="7E3AB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17FCE"/>
  <w15:chartTrackingRefBased/>
  <w15:docId w15:val="{A3C5456F-E9E8-FD4A-8B30-5BC3C8741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E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E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E52543E46F941B9639A1B219087C7" ma:contentTypeVersion="15" ma:contentTypeDescription="Create a new document." ma:contentTypeScope="" ma:versionID="c6b53fed203f05723af9b446b8a1ad08">
  <xsd:schema xmlns:xsd="http://www.w3.org/2001/XMLSchema" xmlns:xs="http://www.w3.org/2001/XMLSchema" xmlns:p="http://schemas.microsoft.com/office/2006/metadata/properties" xmlns:ns2="154b86d4-2d38-4508-95f7-6eadb16f3f58" xmlns:ns3="2f18ee23-8f1e-4ebd-9d79-92e078f6e6b5" targetNamespace="http://schemas.microsoft.com/office/2006/metadata/properties" ma:root="true" ma:fieldsID="9b0068c1988a09d24a621b989d375bce" ns2:_="" ns3:_="">
    <xsd:import namespace="154b86d4-2d38-4508-95f7-6eadb16f3f58"/>
    <xsd:import namespace="2f18ee23-8f1e-4ebd-9d79-92e078f6e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86d4-2d38-4508-95f7-6eadb16f3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8ee23-8f1e-4ebd-9d79-92e078f6e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9f744a-a2e2-4cdd-b778-b6339007370c}" ma:internalName="TaxCatchAll" ma:showField="CatchAllData" ma:web="2f18ee23-8f1e-4ebd-9d79-92e078f6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b86d4-2d38-4508-95f7-6eadb16f3f58">
      <Terms xmlns="http://schemas.microsoft.com/office/infopath/2007/PartnerControls"/>
    </lcf76f155ced4ddcb4097134ff3c332f>
    <TaxCatchAll xmlns="2f18ee23-8f1e-4ebd-9d79-92e078f6e6b5" xsi:nil="true"/>
  </documentManagement>
</p:properties>
</file>

<file path=customXml/itemProps1.xml><?xml version="1.0" encoding="utf-8"?>
<ds:datastoreItem xmlns:ds="http://schemas.openxmlformats.org/officeDocument/2006/customXml" ds:itemID="{8D6AA02E-AFF7-449D-8D5D-33EF5E577FEC}"/>
</file>

<file path=customXml/itemProps2.xml><?xml version="1.0" encoding="utf-8"?>
<ds:datastoreItem xmlns:ds="http://schemas.openxmlformats.org/officeDocument/2006/customXml" ds:itemID="{6ACAF50F-7BA2-48DC-92DB-987CE191EFD8}"/>
</file>

<file path=customXml/itemProps3.xml><?xml version="1.0" encoding="utf-8"?>
<ds:datastoreItem xmlns:ds="http://schemas.openxmlformats.org/officeDocument/2006/customXml" ds:itemID="{845DF254-6440-41D5-9578-EB34743086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Mackay</dc:creator>
  <keywords/>
  <dc:description/>
  <lastModifiedBy>Hanna Smyth</lastModifiedBy>
  <revision>9</revision>
  <dcterms:created xsi:type="dcterms:W3CDTF">2024-05-24T09:28:00.0000000Z</dcterms:created>
  <dcterms:modified xsi:type="dcterms:W3CDTF">2024-08-21T09:21:11.1889398Z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0x010100046E52543E46F941B9639A1B219087C7</vt:lpwstr>
  </property>
  <property fmtid="{D5CDD505-2E9C-101B-9397-08002B2CF9AE}" pid="3" name="MediaServiceImageTags">
    <vt:lpwstr/>
  </property>
</Properties>
</file>